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6A701A" w:rsidRPr="008B4FE6" w14:paraId="6CF20AFC" w14:textId="77777777" w:rsidTr="00C71CB5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1F90B794" w14:textId="71D8354F" w:rsidR="006A701A" w:rsidRPr="008B4FE6" w:rsidRDefault="006A701A" w:rsidP="003564BB">
            <w:pPr>
              <w:spacing w:before="120" w:line="240" w:lineRule="auto"/>
              <w:rPr>
                <w:rFonts w:ascii="Times New Roman" w:hAnsi="Times New Roman"/>
                <w:color w:val="000000"/>
              </w:rPr>
            </w:pPr>
            <w:bookmarkStart w:id="0" w:name="t1"/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46D1CB27" w14:textId="5C00AD06" w:rsidR="006A701A" w:rsidRPr="008B4FE6" w:rsidRDefault="004B039D" w:rsidP="001A12B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</w:t>
            </w:r>
            <w:r w:rsidR="00EB2A5E">
              <w:rPr>
                <w:rFonts w:ascii="Times New Roman" w:hAnsi="Times New Roman"/>
                <w:color w:val="000000"/>
              </w:rPr>
              <w:t>ozporządzeni</w:t>
            </w:r>
            <w:r w:rsidR="00B80580">
              <w:rPr>
                <w:rFonts w:ascii="Times New Roman" w:hAnsi="Times New Roman"/>
                <w:color w:val="000000"/>
              </w:rPr>
              <w:t>e</w:t>
            </w:r>
            <w:r w:rsidR="00EB2A5E">
              <w:rPr>
                <w:rFonts w:ascii="Times New Roman" w:hAnsi="Times New Roman"/>
                <w:color w:val="000000"/>
              </w:rPr>
              <w:t xml:space="preserve"> </w:t>
            </w:r>
            <w:r w:rsidR="00B146D1">
              <w:rPr>
                <w:rFonts w:ascii="Times New Roman" w:hAnsi="Times New Roman"/>
                <w:color w:val="000000"/>
              </w:rPr>
              <w:t xml:space="preserve">Ministra </w:t>
            </w:r>
            <w:r w:rsidR="00205513">
              <w:rPr>
                <w:rFonts w:ascii="Times New Roman" w:hAnsi="Times New Roman"/>
                <w:color w:val="000000"/>
              </w:rPr>
              <w:t>Sportu i Turystyki</w:t>
            </w:r>
            <w:r w:rsidR="001063B5">
              <w:rPr>
                <w:rFonts w:ascii="Times New Roman" w:hAnsi="Times New Roman"/>
                <w:color w:val="000000"/>
              </w:rPr>
              <w:t xml:space="preserve"> </w:t>
            </w:r>
            <w:r w:rsidR="00B146D1">
              <w:rPr>
                <w:rFonts w:ascii="Times New Roman" w:hAnsi="Times New Roman"/>
                <w:color w:val="000000"/>
              </w:rPr>
              <w:t>zmieniające</w:t>
            </w:r>
            <w:r w:rsidR="00EB2A5E">
              <w:rPr>
                <w:rFonts w:ascii="Times New Roman" w:hAnsi="Times New Roman"/>
                <w:color w:val="000000"/>
              </w:rPr>
              <w:t xml:space="preserve"> </w:t>
            </w:r>
            <w:r w:rsidR="00B146D1">
              <w:rPr>
                <w:rFonts w:ascii="Times New Roman" w:hAnsi="Times New Roman"/>
                <w:color w:val="000000"/>
              </w:rPr>
              <w:t xml:space="preserve">rozporządzenie w </w:t>
            </w:r>
            <w:r w:rsidR="00EB2A5E">
              <w:rPr>
                <w:rFonts w:ascii="Times New Roman" w:hAnsi="Times New Roman"/>
                <w:color w:val="000000"/>
              </w:rPr>
              <w:t xml:space="preserve">sprawie nadania statutu </w:t>
            </w:r>
            <w:r w:rsidR="00B146D1">
              <w:rPr>
                <w:rFonts w:ascii="Times New Roman" w:hAnsi="Times New Roman"/>
                <w:color w:val="000000"/>
              </w:rPr>
              <w:t>Polskiej Organizacji Turystycznej</w:t>
            </w:r>
          </w:p>
          <w:p w14:paraId="796B7739" w14:textId="1BF6B531" w:rsidR="006A701A" w:rsidRPr="008B4FE6" w:rsidRDefault="006A701A" w:rsidP="003564BB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2AC9C0AA" w14:textId="107852BD" w:rsidR="006A701A" w:rsidRDefault="00EB2A5E" w:rsidP="003564BB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Ministerstwo </w:t>
            </w:r>
            <w:r w:rsidR="00205513">
              <w:rPr>
                <w:rFonts w:ascii="Times New Roman" w:hAnsi="Times New Roman"/>
                <w:color w:val="000000"/>
              </w:rPr>
              <w:t>Sportu i Turystyki</w:t>
            </w:r>
          </w:p>
          <w:p w14:paraId="18F11672" w14:textId="77777777" w:rsidR="001B3460" w:rsidRDefault="001B3460" w:rsidP="004B039D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14:paraId="612F9CD9" w14:textId="642A5EA9" w:rsidR="00D1295E" w:rsidRPr="00205513" w:rsidRDefault="00716389" w:rsidP="00A074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1063B5">
              <w:rPr>
                <w:rFonts w:ascii="Times New Roman" w:hAnsi="Times New Roman"/>
                <w:color w:val="000000"/>
                <w:spacing w:val="-2"/>
              </w:rPr>
              <w:t>Piotr Borys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– s</w:t>
            </w:r>
            <w:r w:rsidR="000934FE" w:rsidRPr="00205513">
              <w:rPr>
                <w:rFonts w:ascii="Times New Roman" w:hAnsi="Times New Roman"/>
                <w:color w:val="000000"/>
                <w:spacing w:val="-2"/>
              </w:rPr>
              <w:t>ekretarz</w:t>
            </w:r>
            <w:r w:rsidR="00D1295E" w:rsidRPr="0020551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s</w:t>
            </w:r>
            <w:r w:rsidR="00D1295E" w:rsidRPr="00205513">
              <w:rPr>
                <w:rFonts w:ascii="Times New Roman" w:hAnsi="Times New Roman"/>
                <w:color w:val="000000"/>
                <w:spacing w:val="-2"/>
              </w:rPr>
              <w:t xml:space="preserve">tanu w Ministerstwie </w:t>
            </w:r>
            <w:r w:rsidR="00205513" w:rsidRPr="00205513">
              <w:rPr>
                <w:rFonts w:ascii="Times New Roman" w:hAnsi="Times New Roman"/>
                <w:color w:val="000000"/>
                <w:spacing w:val="-2"/>
              </w:rPr>
              <w:t>Sportu i Turystyki</w:t>
            </w:r>
          </w:p>
          <w:p w14:paraId="7AA10D5D" w14:textId="77777777" w:rsidR="006A701A" w:rsidRPr="00205513" w:rsidRDefault="006A701A" w:rsidP="003564BB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205513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371265B7" w14:textId="31C1D12B" w:rsidR="00564C6C" w:rsidRDefault="005D1294" w:rsidP="003564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Dominik Borek</w:t>
            </w:r>
            <w:r w:rsidR="00564C6C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7801B2B5" w14:textId="7B14C3D1" w:rsidR="005D1294" w:rsidRPr="0068606E" w:rsidRDefault="0071638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</w:t>
            </w:r>
            <w:r w:rsidR="005D1294">
              <w:rPr>
                <w:rFonts w:ascii="Times New Roman" w:hAnsi="Times New Roman"/>
                <w:color w:val="000000"/>
              </w:rPr>
              <w:t>yrektor Departamentu Turystyki</w:t>
            </w:r>
            <w:r w:rsidR="00E972C2">
              <w:rPr>
                <w:rFonts w:ascii="Times New Roman" w:hAnsi="Times New Roman"/>
                <w:color w:val="000000"/>
              </w:rPr>
              <w:t xml:space="preserve">, </w:t>
            </w:r>
            <w:r w:rsidR="005D1294" w:rsidRPr="0068606E">
              <w:rPr>
                <w:rFonts w:ascii="Times New Roman" w:hAnsi="Times New Roman"/>
                <w:color w:val="000000"/>
              </w:rPr>
              <w:t xml:space="preserve">e-mail: </w:t>
            </w:r>
            <w:hyperlink r:id="rId8" w:history="1">
              <w:r w:rsidR="00E972C2" w:rsidRPr="0068606E">
                <w:rPr>
                  <w:rStyle w:val="Hipercze"/>
                  <w:rFonts w:ascii="Times New Roman" w:hAnsi="Times New Roman"/>
                </w:rPr>
                <w:t>dominik.borek@msit.gov.pl</w:t>
              </w:r>
            </w:hyperlink>
            <w:r w:rsidR="00E972C2" w:rsidRPr="0068606E">
              <w:rPr>
                <w:rFonts w:ascii="Times New Roman" w:hAnsi="Times New Roman"/>
                <w:color w:val="000000"/>
              </w:rPr>
              <w:t xml:space="preserve">, tel.  22 </w:t>
            </w:r>
            <w:r w:rsidR="002A6FCE">
              <w:rPr>
                <w:rFonts w:ascii="Times New Roman" w:hAnsi="Times New Roman"/>
                <w:color w:val="000000"/>
              </w:rPr>
              <w:t>26 63 378</w:t>
            </w:r>
            <w:r w:rsidR="005D1294" w:rsidRPr="0068606E">
              <w:rPr>
                <w:rFonts w:ascii="Times New Roman" w:hAnsi="Times New Roman"/>
                <w:color w:val="000000"/>
              </w:rPr>
              <w:t> </w:t>
            </w:r>
          </w:p>
          <w:p w14:paraId="5E742DB8" w14:textId="77777777" w:rsidR="005D1294" w:rsidRPr="0068606E" w:rsidRDefault="005D1294" w:rsidP="003564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F8AB581" w14:textId="3D15623D" w:rsidR="00451E02" w:rsidRPr="00205513" w:rsidRDefault="00205513" w:rsidP="003564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5513">
              <w:rPr>
                <w:rFonts w:ascii="Times New Roman" w:hAnsi="Times New Roman"/>
                <w:color w:val="000000"/>
              </w:rPr>
              <w:t>Bartłomiej Karolczyk</w:t>
            </w:r>
            <w:r w:rsidR="00451E02" w:rsidRPr="00205513"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5761CE22" w14:textId="7C71F818" w:rsidR="006A701A" w:rsidRPr="008B4FE6" w:rsidRDefault="00E972C2" w:rsidP="003564BB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z</w:t>
            </w:r>
            <w:r w:rsidR="00451E02" w:rsidRPr="00205513">
              <w:rPr>
                <w:rFonts w:ascii="Times New Roman" w:hAnsi="Times New Roman"/>
                <w:color w:val="000000"/>
              </w:rPr>
              <w:t xml:space="preserve">astępca </w:t>
            </w:r>
            <w:r>
              <w:rPr>
                <w:rFonts w:ascii="Times New Roman" w:hAnsi="Times New Roman"/>
                <w:color w:val="000000"/>
              </w:rPr>
              <w:t>d</w:t>
            </w:r>
            <w:r w:rsidR="00451E02" w:rsidRPr="00205513">
              <w:rPr>
                <w:rFonts w:ascii="Times New Roman" w:hAnsi="Times New Roman"/>
                <w:color w:val="000000"/>
              </w:rPr>
              <w:t xml:space="preserve">yrektora Departamentu </w:t>
            </w:r>
            <w:r w:rsidR="00205513" w:rsidRPr="00205513">
              <w:rPr>
                <w:rFonts w:ascii="Times New Roman" w:hAnsi="Times New Roman"/>
                <w:color w:val="000000"/>
              </w:rPr>
              <w:t>Turystyki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="00451E02" w:rsidRPr="00205513">
              <w:rPr>
                <w:rFonts w:ascii="Times New Roman" w:hAnsi="Times New Roman"/>
                <w:color w:val="000000"/>
              </w:rPr>
              <w:t xml:space="preserve">e-mail: </w:t>
            </w:r>
            <w:hyperlink r:id="rId9" w:history="1">
              <w:r w:rsidRPr="00115B6C">
                <w:rPr>
                  <w:rStyle w:val="Hipercze"/>
                  <w:rFonts w:ascii="Times New Roman" w:hAnsi="Times New Roman"/>
                </w:rPr>
                <w:t>bartlomiej.karolczyk@msit.gov.pl</w:t>
              </w:r>
            </w:hyperlink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205513">
              <w:rPr>
                <w:rFonts w:ascii="Times New Roman" w:hAnsi="Times New Roman"/>
                <w:color w:val="000000"/>
              </w:rPr>
              <w:t>tel</w:t>
            </w:r>
            <w:r w:rsidRPr="00876122">
              <w:rPr>
                <w:rFonts w:ascii="Times New Roman" w:hAnsi="Times New Roman"/>
                <w:color w:val="000000"/>
              </w:rPr>
              <w:t xml:space="preserve">. </w:t>
            </w:r>
            <w:r w:rsidRPr="0087612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 22 </w:t>
            </w:r>
            <w:r w:rsidR="002A6FCE">
              <w:rPr>
                <w:rFonts w:ascii="Times New Roman" w:hAnsi="Times New Roman"/>
                <w:color w:val="000000"/>
                <w:shd w:val="clear" w:color="auto" w:fill="FFFFFF"/>
              </w:rPr>
              <w:t>26 63 379</w:t>
            </w:r>
          </w:p>
        </w:tc>
        <w:tc>
          <w:tcPr>
            <w:tcW w:w="4306" w:type="dxa"/>
            <w:gridSpan w:val="12"/>
            <w:shd w:val="clear" w:color="auto" w:fill="FFFFFF"/>
          </w:tcPr>
          <w:p w14:paraId="5E2DD800" w14:textId="7D16C4A4" w:rsidR="001B3460" w:rsidRPr="00642825" w:rsidRDefault="001B3460" w:rsidP="002B3593">
            <w:pPr>
              <w:spacing w:before="12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 w:rsidR="00132624">
              <w:rPr>
                <w:rFonts w:ascii="Times New Roman" w:hAnsi="Times New Roman"/>
                <w:sz w:val="21"/>
                <w:szCs w:val="21"/>
              </w:rPr>
              <w:t>22</w:t>
            </w:r>
            <w:r w:rsidR="005F641B">
              <w:rPr>
                <w:rFonts w:ascii="Times New Roman" w:hAnsi="Times New Roman"/>
                <w:sz w:val="21"/>
                <w:szCs w:val="21"/>
              </w:rPr>
              <w:t>.</w:t>
            </w:r>
            <w:r w:rsidR="00A32505">
              <w:rPr>
                <w:rFonts w:ascii="Times New Roman" w:hAnsi="Times New Roman"/>
                <w:sz w:val="21"/>
                <w:szCs w:val="21"/>
              </w:rPr>
              <w:t>10</w:t>
            </w:r>
            <w:r w:rsidR="000934FE">
              <w:rPr>
                <w:rFonts w:ascii="Times New Roman" w:hAnsi="Times New Roman"/>
                <w:sz w:val="21"/>
                <w:szCs w:val="21"/>
              </w:rPr>
              <w:t>.</w:t>
            </w:r>
            <w:r w:rsidR="00EB2A5E">
              <w:rPr>
                <w:rFonts w:ascii="Times New Roman" w:hAnsi="Times New Roman"/>
                <w:sz w:val="21"/>
                <w:szCs w:val="21"/>
              </w:rPr>
              <w:t>202</w:t>
            </w:r>
            <w:r w:rsidR="00075663">
              <w:rPr>
                <w:rFonts w:ascii="Times New Roman" w:hAnsi="Times New Roman"/>
                <w:sz w:val="21"/>
                <w:szCs w:val="21"/>
              </w:rPr>
              <w:t>4</w:t>
            </w:r>
            <w:r w:rsidR="00EB2A5E">
              <w:rPr>
                <w:rFonts w:ascii="Times New Roman" w:hAnsi="Times New Roman"/>
                <w:sz w:val="21"/>
                <w:szCs w:val="21"/>
              </w:rPr>
              <w:t xml:space="preserve"> r. </w:t>
            </w:r>
          </w:p>
          <w:p w14:paraId="1FC45630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4A2B2F47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bookmarkEnd w:id="1"/>
          <w:p w14:paraId="75C18757" w14:textId="37D7245C" w:rsidR="00F76884" w:rsidRPr="00671953" w:rsidRDefault="00A116CD" w:rsidP="00FB7DAD">
            <w:pPr>
              <w:spacing w:before="12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Upoważnienie ustawowe – </w:t>
            </w:r>
            <w:r w:rsidR="00FB7DAD">
              <w:rPr>
                <w:rFonts w:ascii="Times New Roman" w:hAnsi="Times New Roman"/>
              </w:rPr>
              <w:t xml:space="preserve">art. </w:t>
            </w:r>
            <w:r w:rsidR="00671953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 xml:space="preserve"> </w:t>
            </w:r>
            <w:r w:rsidR="00671953">
              <w:rPr>
                <w:rFonts w:ascii="Times New Roman" w:hAnsi="Times New Roman"/>
                <w:color w:val="000000"/>
              </w:rPr>
              <w:t>u</w:t>
            </w:r>
            <w:r w:rsidR="00CF18F5">
              <w:rPr>
                <w:rFonts w:ascii="Times New Roman" w:hAnsi="Times New Roman"/>
                <w:color w:val="000000"/>
              </w:rPr>
              <w:t>stawy</w:t>
            </w:r>
            <w:r w:rsidR="00D629D3">
              <w:rPr>
                <w:rFonts w:ascii="Times New Roman" w:hAnsi="Times New Roman"/>
                <w:color w:val="000000"/>
              </w:rPr>
              <w:t xml:space="preserve"> </w:t>
            </w:r>
            <w:r w:rsidR="00671953" w:rsidRPr="00A116CD">
              <w:rPr>
                <w:rFonts w:ascii="Times New Roman" w:hAnsi="Times New Roman"/>
                <w:color w:val="000000"/>
              </w:rPr>
              <w:t>z</w:t>
            </w:r>
            <w:r w:rsidR="0015453E">
              <w:rPr>
                <w:rFonts w:ascii="Times New Roman" w:hAnsi="Times New Roman"/>
                <w:color w:val="000000"/>
              </w:rPr>
              <w:t> </w:t>
            </w:r>
            <w:r w:rsidR="00671953" w:rsidRPr="00A116CD">
              <w:rPr>
                <w:rFonts w:ascii="Times New Roman" w:hAnsi="Times New Roman"/>
                <w:color w:val="000000"/>
              </w:rPr>
              <w:t xml:space="preserve">dnia </w:t>
            </w:r>
            <w:r w:rsidR="00671953">
              <w:rPr>
                <w:rFonts w:ascii="Times New Roman" w:hAnsi="Times New Roman"/>
                <w:color w:val="000000"/>
              </w:rPr>
              <w:t xml:space="preserve">25 </w:t>
            </w:r>
            <w:r w:rsidR="00671953" w:rsidRPr="00A116CD">
              <w:rPr>
                <w:rFonts w:ascii="Times New Roman" w:hAnsi="Times New Roman"/>
                <w:color w:val="000000"/>
              </w:rPr>
              <w:t xml:space="preserve">czerwca </w:t>
            </w:r>
            <w:r w:rsidR="00671953">
              <w:rPr>
                <w:rFonts w:ascii="Times New Roman" w:hAnsi="Times New Roman"/>
                <w:color w:val="000000"/>
              </w:rPr>
              <w:t xml:space="preserve">1999 </w:t>
            </w:r>
            <w:r w:rsidR="00671953" w:rsidRPr="00A116CD">
              <w:rPr>
                <w:rFonts w:ascii="Times New Roman" w:hAnsi="Times New Roman"/>
                <w:color w:val="000000"/>
              </w:rPr>
              <w:t>r.</w:t>
            </w:r>
            <w:r w:rsidR="00671953">
              <w:rPr>
                <w:rFonts w:ascii="Times New Roman" w:hAnsi="Times New Roman"/>
                <w:color w:val="000000"/>
              </w:rPr>
              <w:t xml:space="preserve"> o Polskiej Organizacji Turystycznej (Dz. U. z 2018 r. </w:t>
            </w:r>
            <w:r w:rsidR="00671953" w:rsidRPr="00A116CD">
              <w:rPr>
                <w:rFonts w:ascii="Times New Roman" w:hAnsi="Times New Roman"/>
                <w:color w:val="000000"/>
              </w:rPr>
              <w:t>poz.</w:t>
            </w:r>
            <w:r w:rsidR="00671953">
              <w:rPr>
                <w:rFonts w:ascii="Times New Roman" w:hAnsi="Times New Roman"/>
                <w:color w:val="000000"/>
              </w:rPr>
              <w:t xml:space="preserve"> 563</w:t>
            </w:r>
            <w:r w:rsidR="00671953" w:rsidRPr="00A116CD">
              <w:rPr>
                <w:rFonts w:ascii="Times New Roman" w:hAnsi="Times New Roman"/>
                <w:color w:val="000000"/>
              </w:rPr>
              <w:t>).</w:t>
            </w:r>
            <w:r w:rsidR="00671953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C71F890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1088855E" w14:textId="6040AEA0" w:rsidR="006A701A" w:rsidRPr="008B4FE6" w:rsidRDefault="006A701A" w:rsidP="000808DA">
            <w:pPr>
              <w:spacing w:before="120"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0808DA">
              <w:rPr>
                <w:rFonts w:ascii="Times New Roman" w:hAnsi="Times New Roman"/>
                <w:b/>
                <w:color w:val="000000"/>
              </w:rPr>
              <w:t xml:space="preserve">legislacyjnych Ministra </w:t>
            </w:r>
            <w:r w:rsidR="005071EC">
              <w:rPr>
                <w:rFonts w:ascii="Times New Roman" w:hAnsi="Times New Roman"/>
                <w:b/>
                <w:color w:val="000000"/>
              </w:rPr>
              <w:t>Sportu i Turystyki</w:t>
            </w:r>
            <w:r w:rsidR="000808DA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6541BA">
              <w:rPr>
                <w:rStyle w:val="Teksttreci2105pt"/>
                <w:rFonts w:eastAsia="Calibri"/>
                <w:sz w:val="22"/>
                <w:szCs w:val="22"/>
              </w:rPr>
              <w:t>–</w:t>
            </w:r>
            <w:r w:rsidR="000808DA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16389">
              <w:rPr>
                <w:rFonts w:ascii="Times New Roman" w:hAnsi="Times New Roman"/>
                <w:b/>
                <w:color w:val="000000"/>
              </w:rPr>
              <w:t>4</w:t>
            </w:r>
          </w:p>
          <w:p w14:paraId="607112FB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2" w:name="_GoBack"/>
            <w:bookmarkEnd w:id="2"/>
          </w:p>
        </w:tc>
      </w:tr>
      <w:tr w:rsidR="006A701A" w:rsidRPr="0022687A" w14:paraId="36A7CC1E" w14:textId="77777777" w:rsidTr="00C71CB5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C9C63A7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03E6DC91" w14:textId="77777777" w:rsidTr="00C71CB5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E4E7B8E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3" w:name="Wybór1"/>
            <w:bookmarkEnd w:id="3"/>
          </w:p>
        </w:tc>
      </w:tr>
      <w:tr w:rsidR="006A701A" w:rsidRPr="008B4FE6" w14:paraId="5B889C76" w14:textId="77777777" w:rsidTr="00C26F70">
        <w:trPr>
          <w:gridAfter w:val="1"/>
          <w:wAfter w:w="10" w:type="dxa"/>
          <w:trHeight w:val="2493"/>
        </w:trPr>
        <w:tc>
          <w:tcPr>
            <w:tcW w:w="10937" w:type="dxa"/>
            <w:gridSpan w:val="29"/>
            <w:shd w:val="clear" w:color="auto" w:fill="FFFFFF"/>
          </w:tcPr>
          <w:p w14:paraId="4803ED9E" w14:textId="34206484" w:rsidR="00633446" w:rsidRDefault="00633446" w:rsidP="00361109">
            <w:pPr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633446">
              <w:rPr>
                <w:rFonts w:ascii="Times New Roman" w:hAnsi="Times New Roman"/>
              </w:rPr>
              <w:t>Terenowa jednostka organizacyjna – oddział zamiejscowy Polskiej Organizacji Turystycznej do spraw obsługi i promocji Polskiego Bonu Turystycznego został utworzony na mocy rozporządzenia Ministra Rozwoju z 20 lipca 2020 r. zmieniającego rozporządzenie w sprawie nadania statutu Polskiej Organizacji Turystycznej (Dz. U. poz. 1281). Oddział od chwili utworzenia jest właściwy w zakresie zadań nałożonych na POT ustawą o 15 lipca 2020 r. o Polskim Bonie Turystycznym (Dz. U. z 2020 r. poz. 1262), zwanej dalej „ustawą o PBT”. Od 1 lipca 2021 r., w związku ze zmianą struktury POT, w ramach oddziału zamiejscowego utworzony został Departament Polskiego Bonu Turystycznego, zwany dalej „DPBT”. W 2022 roku na mocy art. 26 ustawy z 2 września 2022 roku o szczególnym wsparciu podmiotów poszkodowanych w związku z sytuacją ekologiczną na rzece Odrze (Dz. U. poz. 2014), możliwość dokonywania płatności bonem została wydłużona do 31 marca 2023 r</w:t>
            </w:r>
            <w:r w:rsidR="00CC411F">
              <w:rPr>
                <w:rFonts w:ascii="Times New Roman" w:hAnsi="Times New Roman"/>
              </w:rPr>
              <w:t>.</w:t>
            </w:r>
          </w:p>
          <w:p w14:paraId="5A310623" w14:textId="614FA899" w:rsidR="00361109" w:rsidRPr="00361109" w:rsidRDefault="00361109" w:rsidP="00361109">
            <w:pPr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>Zadania związane z końcową obsługą programu Polski Bon Turystyczny były realizowane w 2024 roku oraz będą kontynuowane w kolejnych latach, w szczególności w zakresie:</w:t>
            </w:r>
          </w:p>
          <w:p w14:paraId="25C553F8" w14:textId="77777777" w:rsidR="00361109" w:rsidRPr="00361109" w:rsidRDefault="00361109" w:rsidP="001A12B2">
            <w:pPr>
              <w:ind w:left="483" w:hanging="426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>1)</w:t>
            </w: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ab/>
              <w:t>odzyskiwania należności z wydanych decyzji stwierdzających nienależnie pobrane świadczenie lub płatność i ich ewidencja;</w:t>
            </w:r>
          </w:p>
          <w:p w14:paraId="1E33101C" w14:textId="77777777" w:rsidR="00361109" w:rsidRPr="00361109" w:rsidRDefault="00361109" w:rsidP="001A12B2">
            <w:pPr>
              <w:ind w:left="483" w:hanging="426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>2)</w:t>
            </w: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ab/>
              <w:t>prowadzenia postępowań egzekucyjnych;</w:t>
            </w:r>
          </w:p>
          <w:p w14:paraId="27FDD2CC" w14:textId="77777777" w:rsidR="00361109" w:rsidRPr="00361109" w:rsidRDefault="00361109" w:rsidP="001A12B2">
            <w:pPr>
              <w:ind w:left="483" w:hanging="426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>3)</w:t>
            </w: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ab/>
              <w:t>składania zawiadomień do organów ścigania oraz współpraca z organami ścigania w związku ze złożeniem oświadczenia pod rygorem odpowiedzialności karnej o legitymowaniu się przez dziecko orzeczeniem, o którym mowa w art. 2 pkt 2 ustawy o PBT;</w:t>
            </w:r>
          </w:p>
          <w:p w14:paraId="4F8CA0AB" w14:textId="77777777" w:rsidR="00361109" w:rsidRPr="00361109" w:rsidRDefault="00361109" w:rsidP="001A12B2">
            <w:pPr>
              <w:ind w:left="483" w:hanging="426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>4)</w:t>
            </w: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ab/>
              <w:t>współpracy z prokuraturami i Policją w związku ze złożonymi zawiadomieniami o możliwości popełnienia przestępstwa przez beneficjentów i przedsiębiorców turystycznych;</w:t>
            </w:r>
          </w:p>
          <w:p w14:paraId="60FCA1AD" w14:textId="530D3237" w:rsidR="00361109" w:rsidRPr="00361109" w:rsidRDefault="00361109" w:rsidP="001A12B2">
            <w:pPr>
              <w:ind w:left="483" w:hanging="426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>5)</w:t>
            </w: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ab/>
              <w:t xml:space="preserve">przekazywania </w:t>
            </w:r>
            <w:proofErr w:type="spellStart"/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>odwołań</w:t>
            </w:r>
            <w:proofErr w:type="spellEnd"/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do organu drugiej instancji oraz ewentualnej korespondencji z sądami w zakresie beneficjentów oraz przedsiębiorców</w:t>
            </w:r>
            <w:r w:rsidR="002A6FCE">
              <w:rPr>
                <w:rFonts w:ascii="Times New Roman" w:eastAsia="Times New Roman" w:hAnsi="Times New Roman"/>
                <w:color w:val="000000"/>
                <w:lang w:eastAsia="pl-PL"/>
              </w:rPr>
              <w:t>;</w:t>
            </w:r>
          </w:p>
          <w:p w14:paraId="56D356B8" w14:textId="77777777" w:rsidR="00361109" w:rsidRPr="00361109" w:rsidRDefault="00361109" w:rsidP="001A12B2">
            <w:pPr>
              <w:ind w:left="483" w:hanging="426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>6)</w:t>
            </w: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ab/>
              <w:t>archiwizowania zebranej dokumentacji postępowań administracyjnych;</w:t>
            </w:r>
          </w:p>
          <w:p w14:paraId="04B2A7C4" w14:textId="77777777" w:rsidR="00361109" w:rsidRPr="00361109" w:rsidRDefault="00361109" w:rsidP="001A12B2">
            <w:pPr>
              <w:ind w:left="483" w:hanging="426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>7)</w:t>
            </w: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ab/>
              <w:t>przechowywania baz danych przyjętych od ZUS do 31 grudnia 2026 r. (zgodnie z art. 31 ustawy o PBT);</w:t>
            </w:r>
          </w:p>
          <w:p w14:paraId="54DAB24A" w14:textId="77777777" w:rsidR="00361109" w:rsidRPr="00361109" w:rsidRDefault="00361109" w:rsidP="001A12B2">
            <w:pPr>
              <w:ind w:left="483" w:hanging="426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>8)</w:t>
            </w: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ab/>
              <w:t>utrzymania powierzchni biurowej oraz zapewnienia ciągłości realizacji zadań wraz z niezbędną infrastrukturą biurową, gospodarczą i teleinformatyczną.</w:t>
            </w:r>
          </w:p>
          <w:p w14:paraId="38A63694" w14:textId="57E7E6F3" w:rsidR="00634638" w:rsidRPr="003431D2" w:rsidRDefault="00361109" w:rsidP="00354C17">
            <w:pPr>
              <w:jc w:val="both"/>
              <w:rPr>
                <w:rFonts w:ascii="Times New Roman" w:hAnsi="Times New Roman"/>
              </w:rPr>
            </w:pPr>
            <w:r w:rsidRPr="00361109">
              <w:rPr>
                <w:rFonts w:ascii="Times New Roman" w:eastAsia="Times New Roman" w:hAnsi="Times New Roman"/>
                <w:color w:val="000000"/>
                <w:lang w:eastAsia="pl-PL"/>
              </w:rPr>
              <w:t>Likwidacja oddziału zamiejscowego w Wieliczce przyczyni się do zmniejszenia kosztów funkcjonowania DPBT w szczególności poprzez: redukcję zatrudnienia oraz zmniejszenie kosztów obsługi administracyjnej, technicznej, informatycznej i prawnej, gdyż dotychczasowe zadania zostaną powierzone pracownikom zatrudnionym obecnie w Centrali Biura POT.</w:t>
            </w:r>
          </w:p>
        </w:tc>
      </w:tr>
      <w:tr w:rsidR="006A701A" w:rsidRPr="008B4FE6" w14:paraId="1E788BEA" w14:textId="77777777" w:rsidTr="00C26F7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2E74CC3" w14:textId="42AFACDB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</w:t>
            </w:r>
            <w:r w:rsidR="002A6FCE" w:rsidRPr="001A5FDA">
              <w:rPr>
                <w:rFonts w:ascii="Times New Roman" w:hAnsi="Times New Roman"/>
                <w:b/>
                <w:color w:val="000000"/>
                <w:spacing w:val="-2"/>
              </w:rPr>
              <w:t>interwencji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7472A30C" w14:textId="77777777" w:rsidTr="00C26F70">
        <w:trPr>
          <w:gridAfter w:val="1"/>
          <w:wAfter w:w="10" w:type="dxa"/>
          <w:trHeight w:val="558"/>
        </w:trPr>
        <w:tc>
          <w:tcPr>
            <w:tcW w:w="10937" w:type="dxa"/>
            <w:gridSpan w:val="29"/>
            <w:shd w:val="clear" w:color="auto" w:fill="auto"/>
          </w:tcPr>
          <w:p w14:paraId="642F240D" w14:textId="4EA11AD9" w:rsidR="00633446" w:rsidRDefault="00633446" w:rsidP="00633446">
            <w:pPr>
              <w:widowControl w:val="0"/>
              <w:spacing w:before="120"/>
              <w:jc w:val="both"/>
              <w:rPr>
                <w:rFonts w:ascii="Times New Roman" w:eastAsia="Times New Roman" w:hAnsi="Times New Roman"/>
                <w:color w:val="000000"/>
                <w:spacing w:val="-2"/>
                <w:lang w:eastAsia="pl-PL"/>
              </w:rPr>
            </w:pPr>
            <w:r w:rsidRPr="001A12B2">
              <w:rPr>
                <w:rFonts w:ascii="Times New Roman" w:eastAsia="Times New Roman" w:hAnsi="Times New Roman"/>
                <w:color w:val="000000"/>
                <w:spacing w:val="-2"/>
                <w:lang w:eastAsia="pl-PL"/>
              </w:rPr>
              <w:t>Potrzeba wprowadzenia zmiany w strukturze organizacyjnej POT. W projektowanym rozporządzeniu wprowadza się zmiany</w:t>
            </w:r>
            <w:r>
              <w:rPr>
                <w:rFonts w:ascii="Times New Roman" w:eastAsia="Times New Roman" w:hAnsi="Times New Roman"/>
                <w:color w:val="000000"/>
                <w:spacing w:val="-2"/>
                <w:lang w:eastAsia="pl-PL"/>
              </w:rPr>
              <w:t xml:space="preserve"> </w:t>
            </w:r>
            <w:r w:rsidRPr="001A12B2">
              <w:rPr>
                <w:rFonts w:ascii="Times New Roman" w:eastAsia="Times New Roman" w:hAnsi="Times New Roman"/>
                <w:color w:val="000000"/>
                <w:spacing w:val="-2"/>
                <w:lang w:eastAsia="pl-PL"/>
              </w:rPr>
              <w:t>w statucie POT, polegające na likwidacji terenowej jednostki organizacyjnej – oddziału zamiejscowego i</w:t>
            </w:r>
            <w:r>
              <w:rPr>
                <w:rFonts w:ascii="Times New Roman" w:eastAsia="Times New Roman" w:hAnsi="Times New Roman"/>
                <w:color w:val="000000"/>
                <w:spacing w:val="-2"/>
                <w:lang w:eastAsia="pl-PL"/>
              </w:rPr>
              <w:t xml:space="preserve"> </w:t>
            </w:r>
            <w:r w:rsidRPr="001A12B2">
              <w:rPr>
                <w:rFonts w:ascii="Times New Roman" w:eastAsia="Times New Roman" w:hAnsi="Times New Roman"/>
                <w:color w:val="000000"/>
                <w:spacing w:val="-2"/>
                <w:lang w:eastAsia="pl-PL"/>
              </w:rPr>
              <w:t xml:space="preserve">zlokalizowanego w nim Departamentu Polskiego Bonu Turystycznego oraz utworzeniu Biura Polskiego Bonu Turystycznego wchodzącego w skład Biura Prezesa POT. Jednocześnie ww. zmiana struktury organizacyjnej nie spowoduje zmiany zakresu zadań </w:t>
            </w:r>
            <w:r w:rsidRPr="001A12B2">
              <w:rPr>
                <w:rFonts w:ascii="Times New Roman" w:eastAsia="Times New Roman" w:hAnsi="Times New Roman"/>
                <w:color w:val="000000"/>
                <w:spacing w:val="-2"/>
                <w:lang w:eastAsia="pl-PL"/>
              </w:rPr>
              <w:lastRenderedPageBreak/>
              <w:t>realizowanych przez komórki organizacyjne POT, a utworzone Biuro Polskiego Bonu Turystycznego będzie kontynuowało realizację zadań Departamentu Polskiego Bonu Turystycznego, które związane są z obsługą procedur zamykania programu PBT</w:t>
            </w:r>
            <w:r>
              <w:rPr>
                <w:rFonts w:ascii="Times New Roman" w:eastAsia="Times New Roman" w:hAnsi="Times New Roman"/>
                <w:color w:val="000000"/>
                <w:spacing w:val="-2"/>
                <w:lang w:eastAsia="pl-PL"/>
              </w:rPr>
              <w:t>.</w:t>
            </w:r>
          </w:p>
          <w:p w14:paraId="65237D62" w14:textId="77777777" w:rsidR="0007535E" w:rsidRDefault="0007535E" w:rsidP="001A12B2">
            <w:pPr>
              <w:widowControl w:val="0"/>
              <w:spacing w:before="120"/>
              <w:jc w:val="both"/>
              <w:rPr>
                <w:rFonts w:ascii="Times New Roman" w:eastAsia="Times New Roman" w:hAnsi="Times New Roman"/>
                <w:color w:val="000000"/>
                <w:spacing w:val="-2"/>
                <w:lang w:eastAsia="pl-PL"/>
              </w:rPr>
            </w:pPr>
            <w:r w:rsidRPr="0007535E">
              <w:rPr>
                <w:rFonts w:ascii="Times New Roman" w:eastAsia="Times New Roman" w:hAnsi="Times New Roman"/>
                <w:color w:val="000000"/>
                <w:spacing w:val="-2"/>
                <w:lang w:eastAsia="pl-PL"/>
              </w:rPr>
              <w:t>Projektowane rozporządzenie nie przewiduje przepisu dotyczącego powoływania kierowników sekcji. Tę szczegółową kwestię reguluje regulamin organizacyjny POT.  Ponieważ sekcje nie są stałymi jednostkami organizacyjnymi i wchodzą w skład komórek organizacyjnych, a także są powoływane fakultatywnie, w zależności od konkretnych potrzeb, nie ma konieczności regulowania tych stanowisk na poziomie statutu. Wystarczy zatem, że regulacje dotyczące sekcji będą uregulowane regulaminem organizacyjnym lub zarządzeniami Prezesa POT.</w:t>
            </w:r>
          </w:p>
          <w:p w14:paraId="25F2F375" w14:textId="3DF1179B" w:rsidR="002E51FC" w:rsidRPr="003431D2" w:rsidRDefault="0052053B" w:rsidP="001A12B2">
            <w:pPr>
              <w:widowControl w:val="0"/>
              <w:spacing w:before="120"/>
              <w:jc w:val="both"/>
              <w:rPr>
                <w:rFonts w:ascii="Times New Roman" w:eastAsia="Times New Roman" w:hAnsi="Times New Roman"/>
                <w:color w:val="000000"/>
                <w:lang w:eastAsia="pl-PL" w:bidi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 w:bidi="pl-PL"/>
              </w:rPr>
              <w:t>Istnieje również potrzeba dodania w Biurze Prezesa Polskiej Organizacji Turystycznej samodzielnego stanowiska radcy prawnego</w:t>
            </w:r>
            <w:r w:rsidR="008F11C6">
              <w:rPr>
                <w:rFonts w:ascii="Times New Roman" w:eastAsia="Times New Roman" w:hAnsi="Times New Roman"/>
                <w:color w:val="000000"/>
                <w:lang w:eastAsia="pl-PL" w:bidi="pl-PL"/>
              </w:rPr>
              <w:t xml:space="preserve">, a także wprowadzenie dalszych zmian, </w:t>
            </w:r>
            <w:r w:rsidR="008F11C6" w:rsidRPr="008F11C6">
              <w:rPr>
                <w:rFonts w:ascii="Times New Roman" w:eastAsia="Times New Roman" w:hAnsi="Times New Roman"/>
                <w:color w:val="000000"/>
                <w:lang w:eastAsia="pl-PL" w:bidi="pl-PL"/>
              </w:rPr>
              <w:t>które wymagają uchylenia przepisu § 14a, z których część zostanie włączona do nowego brzmienia § 14</w:t>
            </w:r>
            <w:r w:rsidR="008F11C6">
              <w:rPr>
                <w:rFonts w:ascii="Times New Roman" w:eastAsia="Times New Roman" w:hAnsi="Times New Roman"/>
                <w:color w:val="000000"/>
                <w:lang w:eastAsia="pl-PL" w:bidi="pl-PL"/>
              </w:rPr>
              <w:t>.</w:t>
            </w:r>
            <w:r w:rsidR="008F11C6" w:rsidRPr="008F11C6">
              <w:rPr>
                <w:rFonts w:ascii="Times New Roman" w:eastAsia="Times New Roman" w:hAnsi="Times New Roman"/>
                <w:color w:val="000000"/>
                <w:lang w:eastAsia="pl-PL" w:bidi="pl-PL"/>
              </w:rPr>
              <w:t xml:space="preserve"> </w:t>
            </w:r>
            <w:r w:rsidR="008F11C6">
              <w:rPr>
                <w:rFonts w:ascii="Times New Roman" w:eastAsia="Times New Roman" w:hAnsi="Times New Roman"/>
                <w:color w:val="000000"/>
                <w:lang w:eastAsia="pl-PL" w:bidi="pl-PL"/>
              </w:rPr>
              <w:t>W</w:t>
            </w:r>
            <w:r w:rsidR="008F11C6" w:rsidRPr="008F11C6">
              <w:rPr>
                <w:rFonts w:ascii="Times New Roman" w:eastAsia="Times New Roman" w:hAnsi="Times New Roman"/>
                <w:color w:val="000000"/>
                <w:lang w:eastAsia="pl-PL" w:bidi="pl-PL"/>
              </w:rPr>
              <w:t xml:space="preserve"> projektowanym rozporządzeniu usunięto przepis dotychczasowego § 14a ust. 5. Norma zawarta w tym przepisie niejako powiela przepis art. 8 ustawy o POT, w związku z czym nie ma konieczności jego </w:t>
            </w:r>
            <w:r w:rsidR="008F11C6">
              <w:rPr>
                <w:rFonts w:ascii="Times New Roman" w:eastAsia="Times New Roman" w:hAnsi="Times New Roman"/>
                <w:color w:val="000000"/>
                <w:lang w:eastAsia="pl-PL" w:bidi="pl-PL"/>
              </w:rPr>
              <w:t xml:space="preserve">powtarzania </w:t>
            </w:r>
            <w:r w:rsidR="008F11C6" w:rsidRPr="008F11C6">
              <w:rPr>
                <w:rFonts w:ascii="Times New Roman" w:eastAsia="Times New Roman" w:hAnsi="Times New Roman"/>
                <w:color w:val="000000"/>
                <w:lang w:eastAsia="pl-PL" w:bidi="pl-PL"/>
              </w:rPr>
              <w:t>w rozporządzeniu</w:t>
            </w:r>
            <w:r w:rsidR="008F11C6">
              <w:rPr>
                <w:rFonts w:ascii="Times New Roman" w:eastAsia="Times New Roman" w:hAnsi="Times New Roman"/>
                <w:color w:val="000000"/>
                <w:lang w:eastAsia="pl-PL" w:bidi="pl-PL"/>
              </w:rPr>
              <w:t>.</w:t>
            </w:r>
          </w:p>
        </w:tc>
      </w:tr>
      <w:tr w:rsidR="006A701A" w:rsidRPr="008B4FE6" w14:paraId="4C6EBC4D" w14:textId="77777777" w:rsidTr="00C26F70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CE5F180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1ADC0033" w14:textId="77777777" w:rsidTr="001A12B2">
        <w:trPr>
          <w:gridAfter w:val="1"/>
          <w:wAfter w:w="10" w:type="dxa"/>
          <w:trHeight w:val="377"/>
        </w:trPr>
        <w:tc>
          <w:tcPr>
            <w:tcW w:w="10937" w:type="dxa"/>
            <w:gridSpan w:val="29"/>
            <w:shd w:val="clear" w:color="auto" w:fill="auto"/>
          </w:tcPr>
          <w:p w14:paraId="4F3AB91A" w14:textId="4E754398" w:rsidR="006A701A" w:rsidRPr="00B37C80" w:rsidRDefault="00B146D1" w:rsidP="00574BB9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Projekt dotyczy </w:t>
            </w:r>
            <w:r w:rsidR="00574BB9">
              <w:rPr>
                <w:rFonts w:ascii="Times New Roman" w:hAnsi="Times New Roman"/>
                <w:color w:val="000000"/>
                <w:spacing w:val="-2"/>
              </w:rPr>
              <w:t>wewnętrznej organizacji POT</w:t>
            </w:r>
            <w:r>
              <w:rPr>
                <w:rFonts w:ascii="Times New Roman" w:hAnsi="Times New Roman"/>
                <w:color w:val="000000"/>
                <w:spacing w:val="-2"/>
              </w:rPr>
              <w:t>. Brak danych o podobnych rozwiązaniach w innych krajach OECD/EU.</w:t>
            </w:r>
          </w:p>
        </w:tc>
      </w:tr>
      <w:tr w:rsidR="006A701A" w:rsidRPr="008B4FE6" w14:paraId="7D1403CD" w14:textId="77777777" w:rsidTr="00C26F70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50071A2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65E6755E" w14:textId="77777777" w:rsidTr="00C26F70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03E2D945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30B5E10B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4C872695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77DFF5D2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789E96CC" w14:textId="77777777" w:rsidTr="001A12B2">
        <w:trPr>
          <w:gridAfter w:val="1"/>
          <w:wAfter w:w="10" w:type="dxa"/>
          <w:trHeight w:val="593"/>
        </w:trPr>
        <w:tc>
          <w:tcPr>
            <w:tcW w:w="2668" w:type="dxa"/>
            <w:gridSpan w:val="3"/>
            <w:shd w:val="clear" w:color="auto" w:fill="auto"/>
          </w:tcPr>
          <w:p w14:paraId="55318F8F" w14:textId="77777777" w:rsidR="00260F33" w:rsidRPr="008B4FE6" w:rsidRDefault="00B146D1" w:rsidP="00C515C9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Polska Organizacja Turystyczna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695D36D1" w14:textId="77777777" w:rsidR="00260F33" w:rsidRPr="00B37C80" w:rsidRDefault="00EB2A5E" w:rsidP="001A2FA2">
            <w:pPr>
              <w:spacing w:before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80CCFE9" w14:textId="77777777" w:rsidR="00260F33" w:rsidRPr="00B37C80" w:rsidRDefault="00B146D1" w:rsidP="001A2FA2">
            <w:pPr>
              <w:spacing w:before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ustawa z </w:t>
            </w:r>
            <w:r w:rsidR="00B80580">
              <w:rPr>
                <w:rFonts w:ascii="Times New Roman" w:hAnsi="Times New Roman"/>
                <w:color w:val="000000"/>
                <w:spacing w:val="-2"/>
              </w:rPr>
              <w:t xml:space="preserve">dnia </w:t>
            </w:r>
            <w:r w:rsidR="00B80580">
              <w:rPr>
                <w:rFonts w:ascii="Times New Roman" w:hAnsi="Times New Roman"/>
                <w:color w:val="000000"/>
                <w:spacing w:val="-2"/>
              </w:rPr>
              <w:br/>
            </w:r>
            <w:r>
              <w:rPr>
                <w:rFonts w:ascii="Times New Roman" w:hAnsi="Times New Roman"/>
                <w:color w:val="000000"/>
                <w:spacing w:val="-2"/>
              </w:rPr>
              <w:t>25</w:t>
            </w:r>
            <w:r w:rsidR="00B80580">
              <w:rPr>
                <w:rFonts w:ascii="Times New Roman" w:hAnsi="Times New Roman"/>
                <w:color w:val="000000"/>
                <w:spacing w:val="-2"/>
              </w:rPr>
              <w:t xml:space="preserve"> czerwca </w:t>
            </w:r>
            <w:r>
              <w:rPr>
                <w:rFonts w:ascii="Times New Roman" w:hAnsi="Times New Roman"/>
                <w:color w:val="000000"/>
                <w:spacing w:val="-2"/>
              </w:rPr>
              <w:t>1999 r.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  <w:t xml:space="preserve">o Polskiej Organizacji Turystycznej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5E90EB45" w14:textId="1CBFDC22" w:rsidR="001A2FA2" w:rsidRPr="00B37C80" w:rsidRDefault="00EB2A5E" w:rsidP="001A2FA2">
            <w:pPr>
              <w:spacing w:before="12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Projektowana regulacja wpłynie na </w:t>
            </w:r>
            <w:r w:rsidR="008A7DD2">
              <w:rPr>
                <w:rFonts w:ascii="Times New Roman" w:hAnsi="Times New Roman"/>
                <w:color w:val="000000"/>
                <w:spacing w:val="-2"/>
              </w:rPr>
              <w:t>optymalizację procesów zarządczych w POT</w:t>
            </w:r>
            <w:r w:rsidR="00BB0450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21F7E020" w14:textId="77777777" w:rsidTr="00C26F70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70BFD0D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5A6A158B" w14:textId="77777777" w:rsidTr="00876122">
        <w:trPr>
          <w:gridAfter w:val="1"/>
          <w:wAfter w:w="10" w:type="dxa"/>
          <w:trHeight w:val="1124"/>
        </w:trPr>
        <w:tc>
          <w:tcPr>
            <w:tcW w:w="10937" w:type="dxa"/>
            <w:gridSpan w:val="29"/>
            <w:shd w:val="clear" w:color="auto" w:fill="FFFFFF"/>
          </w:tcPr>
          <w:p w14:paraId="3D5DDD9A" w14:textId="796C46D2" w:rsidR="008A7AC8" w:rsidRPr="008A7AC8" w:rsidRDefault="008A7AC8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A7AC8">
              <w:rPr>
                <w:rFonts w:ascii="Times New Roman" w:hAnsi="Times New Roman"/>
                <w:color w:val="000000"/>
                <w:spacing w:val="-2"/>
              </w:rPr>
              <w:t>Zgodnie z art. 5 ustawy z dnia 7 lipca 2005 r. o działalności lobbingowej w procesie stanowienia prawa (Dz. U. z 2017 r. poz. 248), a także § 52 ust. 1 uchwały nr 190 Rady Ministrów z dnia 29 października 2013 r.</w:t>
            </w:r>
            <w:r w:rsidR="00CF18F5">
              <w:rPr>
                <w:rFonts w:ascii="Times New Roman" w:hAnsi="Times New Roman"/>
                <w:color w:val="000000"/>
                <w:spacing w:val="-2"/>
              </w:rPr>
              <w:t xml:space="preserve"> –</w:t>
            </w:r>
            <w:r w:rsidRPr="008A7AC8">
              <w:rPr>
                <w:rFonts w:ascii="Times New Roman" w:hAnsi="Times New Roman"/>
                <w:color w:val="000000"/>
                <w:spacing w:val="-2"/>
              </w:rPr>
              <w:t xml:space="preserve"> Regulamin pracy Rady Mini</w:t>
            </w:r>
            <w:r w:rsidR="00E27CF6">
              <w:rPr>
                <w:rFonts w:ascii="Times New Roman" w:hAnsi="Times New Roman"/>
                <w:color w:val="000000"/>
                <w:spacing w:val="-2"/>
              </w:rPr>
              <w:t>strów</w:t>
            </w:r>
            <w:r w:rsidR="00B80580">
              <w:rPr>
                <w:rFonts w:ascii="Times New Roman" w:hAnsi="Times New Roman"/>
                <w:color w:val="000000"/>
                <w:spacing w:val="-2"/>
              </w:rPr>
              <w:t xml:space="preserve"> (M.P. z </w:t>
            </w:r>
            <w:r w:rsidR="00361109">
              <w:rPr>
                <w:rFonts w:ascii="Times New Roman" w:hAnsi="Times New Roman"/>
                <w:color w:val="000000"/>
                <w:spacing w:val="-2"/>
              </w:rPr>
              <w:t xml:space="preserve">2024 </w:t>
            </w:r>
            <w:r w:rsidR="00B80580">
              <w:rPr>
                <w:rFonts w:ascii="Times New Roman" w:hAnsi="Times New Roman"/>
                <w:color w:val="000000"/>
                <w:spacing w:val="-2"/>
              </w:rPr>
              <w:t xml:space="preserve">r. poz. </w:t>
            </w:r>
            <w:r w:rsidR="00361109">
              <w:rPr>
                <w:rFonts w:ascii="Times New Roman" w:hAnsi="Times New Roman"/>
                <w:color w:val="000000"/>
                <w:spacing w:val="-2"/>
              </w:rPr>
              <w:t>806</w:t>
            </w:r>
            <w:r w:rsidR="00B80580">
              <w:rPr>
                <w:rFonts w:ascii="Times New Roman" w:hAnsi="Times New Roman"/>
                <w:color w:val="000000"/>
                <w:spacing w:val="-2"/>
              </w:rPr>
              <w:t>)</w:t>
            </w:r>
            <w:r w:rsidR="00E27CF6">
              <w:rPr>
                <w:rFonts w:ascii="Times New Roman" w:hAnsi="Times New Roman"/>
                <w:color w:val="000000"/>
                <w:spacing w:val="-2"/>
              </w:rPr>
              <w:t xml:space="preserve">, projekt rozporządzenia </w:t>
            </w:r>
            <w:r w:rsidR="00014505">
              <w:rPr>
                <w:rFonts w:ascii="Times New Roman" w:hAnsi="Times New Roman"/>
                <w:color w:val="000000"/>
                <w:spacing w:val="-2"/>
              </w:rPr>
              <w:t>zosta</w:t>
            </w:r>
            <w:r w:rsidR="00EF6423">
              <w:rPr>
                <w:rFonts w:ascii="Times New Roman" w:hAnsi="Times New Roman"/>
                <w:color w:val="000000"/>
                <w:spacing w:val="-2"/>
              </w:rPr>
              <w:t>nie</w:t>
            </w:r>
            <w:r w:rsidR="00014505">
              <w:rPr>
                <w:rFonts w:ascii="Times New Roman" w:hAnsi="Times New Roman"/>
                <w:color w:val="000000"/>
                <w:spacing w:val="-2"/>
              </w:rPr>
              <w:t xml:space="preserve"> udostępniony</w:t>
            </w:r>
            <w:r w:rsidRPr="008A7AC8">
              <w:rPr>
                <w:rFonts w:ascii="Times New Roman" w:hAnsi="Times New Roman"/>
                <w:color w:val="000000"/>
                <w:spacing w:val="-2"/>
              </w:rPr>
              <w:t xml:space="preserve"> w Biuletynie Informacji Publicznej </w:t>
            </w:r>
            <w:r w:rsidR="00574BB9">
              <w:rPr>
                <w:rFonts w:ascii="Times New Roman" w:hAnsi="Times New Roman"/>
                <w:color w:val="000000"/>
                <w:spacing w:val="-2"/>
              </w:rPr>
              <w:t xml:space="preserve">na stronie podmiotowej </w:t>
            </w:r>
            <w:r w:rsidR="00574BB9" w:rsidRPr="008A7AC8">
              <w:rPr>
                <w:rFonts w:ascii="Times New Roman" w:hAnsi="Times New Roman"/>
                <w:color w:val="000000"/>
                <w:spacing w:val="-2"/>
              </w:rPr>
              <w:t>Minist</w:t>
            </w:r>
            <w:r w:rsidR="00574BB9">
              <w:rPr>
                <w:rFonts w:ascii="Times New Roman" w:hAnsi="Times New Roman"/>
                <w:color w:val="000000"/>
                <w:spacing w:val="-2"/>
              </w:rPr>
              <w:t xml:space="preserve">ra </w:t>
            </w:r>
            <w:r w:rsidR="00EF6423">
              <w:rPr>
                <w:rFonts w:ascii="Times New Roman" w:hAnsi="Times New Roman"/>
                <w:color w:val="000000"/>
                <w:spacing w:val="-2"/>
              </w:rPr>
              <w:t>Sportu i Turystyki</w:t>
            </w:r>
            <w:r w:rsidR="00574BB9" w:rsidRPr="008A7AC8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A7AC8">
              <w:rPr>
                <w:rFonts w:ascii="Times New Roman" w:hAnsi="Times New Roman"/>
                <w:color w:val="000000"/>
                <w:spacing w:val="-2"/>
              </w:rPr>
              <w:t>oraz na stronie podmiotowej Rządowego Centrum Legislacji</w:t>
            </w:r>
            <w:r w:rsidR="00574BB9">
              <w:rPr>
                <w:rFonts w:ascii="Times New Roman" w:hAnsi="Times New Roman"/>
                <w:color w:val="000000"/>
                <w:spacing w:val="-2"/>
              </w:rPr>
              <w:t>,</w:t>
            </w:r>
            <w:r w:rsidRPr="008A7AC8">
              <w:rPr>
                <w:rFonts w:ascii="Times New Roman" w:hAnsi="Times New Roman"/>
                <w:color w:val="000000"/>
                <w:spacing w:val="-2"/>
              </w:rPr>
              <w:t xml:space="preserve"> w serwisie Rządowy Proces Legislacyjny.</w:t>
            </w:r>
            <w:r w:rsidR="00155D06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550B3CB4" w14:textId="77777777" w:rsidR="008A7AC8" w:rsidRPr="008A7AC8" w:rsidRDefault="008A7AC8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8A7AC8">
              <w:rPr>
                <w:rFonts w:ascii="Times New Roman" w:hAnsi="Times New Roman"/>
                <w:bCs/>
                <w:color w:val="000000"/>
                <w:spacing w:val="-2"/>
              </w:rPr>
              <w:t xml:space="preserve">Projekt </w:t>
            </w:r>
            <w:r w:rsidRPr="008A7AC8">
              <w:rPr>
                <w:rFonts w:ascii="Times New Roman" w:hAnsi="Times New Roman"/>
                <w:color w:val="000000"/>
                <w:spacing w:val="-2"/>
              </w:rPr>
              <w:t>rozporządzenia</w:t>
            </w:r>
            <w:r w:rsidRPr="008A7AC8">
              <w:rPr>
                <w:rFonts w:ascii="Times New Roman" w:hAnsi="Times New Roman"/>
                <w:bCs/>
                <w:color w:val="000000"/>
                <w:spacing w:val="-2"/>
              </w:rPr>
              <w:t xml:space="preserve"> nie zawiera rozwiązań mających znaczenie społeczno-gospodarcze.</w:t>
            </w:r>
          </w:p>
          <w:p w14:paraId="37C6A30E" w14:textId="01A0EFA9" w:rsidR="00B25479" w:rsidRPr="00B25479" w:rsidRDefault="008A7AC8" w:rsidP="001A12B2">
            <w:pPr>
              <w:pStyle w:val="Nagwek1"/>
              <w:spacing w:before="120" w:after="120"/>
              <w:jc w:val="both"/>
            </w:pPr>
            <w:r w:rsidRPr="008A7AC8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 xml:space="preserve">Ze względu na specyfikę regulacji objętych projektowanym rozporządzeniem, </w:t>
            </w:r>
            <w:r w:rsidR="00014505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 xml:space="preserve">nie </w:t>
            </w:r>
            <w:r w:rsidR="00361109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 xml:space="preserve">przewiduje się </w:t>
            </w:r>
            <w:r w:rsidR="00014505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>przeprowadz</w:t>
            </w:r>
            <w:r w:rsidR="00361109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>enia</w:t>
            </w:r>
            <w:r w:rsidR="00014505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 xml:space="preserve"> konsultacj</w:t>
            </w:r>
            <w:r w:rsidR="00361109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>i</w:t>
            </w:r>
            <w:r w:rsidR="00014505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 xml:space="preserve"> publiczn</w:t>
            </w:r>
            <w:r w:rsidR="00361109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>ych</w:t>
            </w:r>
            <w:r w:rsidR="00014505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 xml:space="preserve"> i opiniowani</w:t>
            </w:r>
            <w:r w:rsidR="00361109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>a</w:t>
            </w:r>
            <w:r w:rsidRPr="00155D06">
              <w:rPr>
                <w:rFonts w:ascii="Times New Roman" w:hAnsi="Times New Roman" w:cs="Times New Roman"/>
                <w:b w:val="0"/>
                <w:color w:val="000000"/>
                <w:spacing w:val="-2"/>
                <w:sz w:val="22"/>
                <w:szCs w:val="22"/>
              </w:rPr>
              <w:t xml:space="preserve">. </w:t>
            </w:r>
            <w:r w:rsidR="00361109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>N</w:t>
            </w:r>
            <w:r w:rsidRPr="008A7AC8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 xml:space="preserve">ie </w:t>
            </w:r>
            <w:r w:rsidR="00361109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 xml:space="preserve">przewiduje się </w:t>
            </w:r>
            <w:r w:rsidRPr="008A7AC8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>również konsultacji z Komisją Wspólną Rządu i</w:t>
            </w:r>
            <w:r w:rsidR="00574BB9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> </w:t>
            </w:r>
            <w:r w:rsidRPr="008A7AC8">
              <w:rPr>
                <w:rFonts w:ascii="Times New Roman" w:hAnsi="Times New Roman"/>
                <w:b w:val="0"/>
                <w:color w:val="000000"/>
                <w:spacing w:val="-2"/>
                <w:sz w:val="22"/>
                <w:szCs w:val="22"/>
              </w:rPr>
              <w:t>Samorządu Terytorialnego.</w:t>
            </w:r>
          </w:p>
        </w:tc>
      </w:tr>
      <w:tr w:rsidR="006A701A" w:rsidRPr="008B4FE6" w14:paraId="7225EEB1" w14:textId="77777777" w:rsidTr="00C26F70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2C95DF2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260F33" w:rsidRPr="008B4FE6" w14:paraId="47DDBADD" w14:textId="77777777" w:rsidTr="00C26F70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14:paraId="3442FE14" w14:textId="1616D96C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 w:rsidR="00E972C2">
              <w:rPr>
                <w:rFonts w:ascii="Times New Roman" w:hAnsi="Times New Roman"/>
                <w:color w:val="000000"/>
                <w:sz w:val="21"/>
                <w:szCs w:val="21"/>
              </w:rPr>
              <w:t>2024</w:t>
            </w:r>
            <w:r w:rsidR="00E972C2"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>r.)</w:t>
            </w:r>
          </w:p>
        </w:tc>
        <w:tc>
          <w:tcPr>
            <w:tcW w:w="7804" w:type="dxa"/>
            <w:gridSpan w:val="25"/>
            <w:shd w:val="clear" w:color="auto" w:fill="FFFFFF"/>
          </w:tcPr>
          <w:p w14:paraId="091A0FD3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6F27EF" w14:paraId="08775FE9" w14:textId="77777777" w:rsidTr="00C26F70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14:paraId="20568661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326E05C4" w14:textId="77777777" w:rsidR="0057668E" w:rsidRPr="006F27EF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F27EF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1DFF177" w14:textId="77777777" w:rsidR="0057668E" w:rsidRPr="006F27EF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F27E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3F4416" w14:textId="77777777" w:rsidR="0057668E" w:rsidRPr="006F27EF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F27EF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123E25F" w14:textId="77777777" w:rsidR="0057668E" w:rsidRPr="006F27EF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F27EF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8B0434F" w14:textId="77777777" w:rsidR="0057668E" w:rsidRPr="006F27EF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F27EF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5D12FDA5" w14:textId="77777777" w:rsidR="0057668E" w:rsidRPr="006F27EF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F27EF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C999BE0" w14:textId="77777777" w:rsidR="0057668E" w:rsidRPr="006F27EF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F27EF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BFDC0A8" w14:textId="77777777" w:rsidR="0057668E" w:rsidRPr="006F27EF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F27EF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0D4D689" w14:textId="77777777" w:rsidR="0057668E" w:rsidRPr="006F27EF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F27EF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036EFA9" w14:textId="77777777" w:rsidR="0057668E" w:rsidRPr="006F27EF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F27EF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5694C81D" w14:textId="77777777" w:rsidR="0057668E" w:rsidRPr="006F27EF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F27EF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24CDDBD6" w14:textId="77777777" w:rsidR="0057668E" w:rsidRPr="006F27EF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  <w:r w:rsidRPr="006F27EF"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>Łącznie</w:t>
            </w:r>
            <w:r w:rsidR="00CF5F4F" w:rsidRPr="006F27EF"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0876E8" w:rsidRPr="008B4FE6" w14:paraId="5200AA98" w14:textId="77777777" w:rsidTr="00C26F70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66A725D7" w14:textId="77777777" w:rsidR="000876E8" w:rsidRPr="00C53F26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  <w:vAlign w:val="center"/>
          </w:tcPr>
          <w:p w14:paraId="35638BC9" w14:textId="77777777" w:rsidR="000876E8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46F68053" w14:textId="77777777" w:rsidR="000876E8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79A5D5FA" w14:textId="77777777" w:rsidR="000876E8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6A0ED240" w14:textId="77777777" w:rsidR="000876E8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55A4D9F5" w14:textId="77777777" w:rsidR="000876E8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304A7DBF" w14:textId="77777777" w:rsidR="000876E8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  <w:vAlign w:val="center"/>
          </w:tcPr>
          <w:p w14:paraId="34C6D7E3" w14:textId="77777777" w:rsidR="000876E8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4B54EE97" w14:textId="77777777" w:rsidR="000876E8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1451E981" w14:textId="77777777" w:rsidR="000876E8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2577BAC1" w14:textId="77777777" w:rsidR="000876E8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7D443D20" w14:textId="77777777" w:rsidR="000876E8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  <w:vAlign w:val="center"/>
          </w:tcPr>
          <w:p w14:paraId="3DE9EB9D" w14:textId="77777777" w:rsidR="000876E8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</w:tr>
      <w:tr w:rsidR="00BC26B0" w:rsidRPr="008B4FE6" w14:paraId="2B6A8377" w14:textId="77777777" w:rsidTr="00C26F70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E9D6AC6" w14:textId="77777777" w:rsidR="00BC26B0" w:rsidRPr="00C53F26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  <w:vAlign w:val="center"/>
          </w:tcPr>
          <w:p w14:paraId="78161ACC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030F0178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71B807B9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3C0D27B7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5FB96A6D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6734B45B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  <w:vAlign w:val="center"/>
          </w:tcPr>
          <w:p w14:paraId="6BF80250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247DAF8D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04C46AB3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7E3E0A86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2D26AB0B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  <w:vAlign w:val="center"/>
          </w:tcPr>
          <w:p w14:paraId="3F7CA248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</w:tr>
      <w:tr w:rsidR="00BC26B0" w:rsidRPr="008B4FE6" w14:paraId="53B241CD" w14:textId="77777777" w:rsidTr="00C26F70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04247DE" w14:textId="77777777" w:rsidR="00BC26B0" w:rsidRPr="00C53F26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  <w:vAlign w:val="center"/>
          </w:tcPr>
          <w:p w14:paraId="79CBEF1B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1FA0C863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76342EE4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4AF7D21F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2044BB51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07D2D3EB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  <w:vAlign w:val="center"/>
          </w:tcPr>
          <w:p w14:paraId="3E188868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4E35D3CC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020B2709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00E5234B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7187AF5D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  <w:vAlign w:val="center"/>
          </w:tcPr>
          <w:p w14:paraId="7D5F7FAE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</w:tr>
      <w:tr w:rsidR="00BC26B0" w:rsidRPr="008B4FE6" w14:paraId="4A2369FF" w14:textId="77777777" w:rsidTr="00C26F70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8933E98" w14:textId="77777777" w:rsidR="00BC26B0" w:rsidRPr="00C53F26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  <w:vAlign w:val="center"/>
          </w:tcPr>
          <w:p w14:paraId="43D5475A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681F2488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0DC95146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7F3F9210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44D37363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7EFE754D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  <w:vAlign w:val="center"/>
          </w:tcPr>
          <w:p w14:paraId="02E71119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7587A4F3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6FCFF94F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189C465C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3E43F83C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  <w:vAlign w:val="center"/>
          </w:tcPr>
          <w:p w14:paraId="5096F435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</w:tr>
      <w:tr w:rsidR="00BC26B0" w:rsidRPr="008B4FE6" w14:paraId="0DF7E649" w14:textId="77777777" w:rsidTr="00C26F70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4BA6462F" w14:textId="77777777" w:rsidR="00BC26B0" w:rsidRPr="00C53F26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  <w:vAlign w:val="center"/>
          </w:tcPr>
          <w:p w14:paraId="44DF5E27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482BD948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553B7433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64E5A895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59815716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51F6C39A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  <w:vAlign w:val="center"/>
          </w:tcPr>
          <w:p w14:paraId="02BAD845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55078311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1C3BFF44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44BCA740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14690A09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  <w:vAlign w:val="center"/>
          </w:tcPr>
          <w:p w14:paraId="1CB2AF33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</w:tr>
      <w:tr w:rsidR="00BC26B0" w:rsidRPr="008B4FE6" w14:paraId="27FD822F" w14:textId="77777777" w:rsidTr="00C26F70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A4A3F2E" w14:textId="77777777" w:rsidR="00BC26B0" w:rsidRPr="00C53F26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  <w:vAlign w:val="center"/>
          </w:tcPr>
          <w:p w14:paraId="0D66BE8D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39A8DDFF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1E595103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63859D9B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17FC2205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3EB1E412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  <w:vAlign w:val="center"/>
          </w:tcPr>
          <w:p w14:paraId="4987609A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6991DA85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1B7913B5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0EF5D61B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08238B00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  <w:vAlign w:val="center"/>
          </w:tcPr>
          <w:p w14:paraId="56983386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</w:tr>
      <w:tr w:rsidR="00BC26B0" w:rsidRPr="008B4FE6" w14:paraId="04CB0376" w14:textId="77777777" w:rsidTr="00C26F70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43780B22" w14:textId="77777777" w:rsidR="00BC26B0" w:rsidRPr="00C53F26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  <w:vAlign w:val="center"/>
          </w:tcPr>
          <w:p w14:paraId="6F4FEAD2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67F06177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0BD7F0B8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763A7831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3C21D63A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79245498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  <w:vAlign w:val="center"/>
          </w:tcPr>
          <w:p w14:paraId="01CE5025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62E557E8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136A4F87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7079BC44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09386ED3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  <w:vAlign w:val="center"/>
          </w:tcPr>
          <w:p w14:paraId="55003A57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</w:tr>
      <w:tr w:rsidR="00BC26B0" w:rsidRPr="008B4FE6" w14:paraId="2D855250" w14:textId="77777777" w:rsidTr="00C26F70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B506FE6" w14:textId="77777777" w:rsidR="00BC26B0" w:rsidRPr="00C53F26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  <w:vAlign w:val="center"/>
          </w:tcPr>
          <w:p w14:paraId="57E1C6EF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0B99ACBF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2184E0C6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01AFC70D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4F73FD43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2FC7CE62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  <w:vAlign w:val="center"/>
          </w:tcPr>
          <w:p w14:paraId="1F454452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3F5AB28A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15802D2E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7151F767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708D255F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  <w:vAlign w:val="center"/>
          </w:tcPr>
          <w:p w14:paraId="71DFB08F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</w:tr>
      <w:tr w:rsidR="00BC26B0" w:rsidRPr="008B4FE6" w14:paraId="13899670" w14:textId="77777777" w:rsidTr="00C26F70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6EB3A458" w14:textId="77777777" w:rsidR="00BC26B0" w:rsidRPr="00C53F26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  <w:vAlign w:val="center"/>
          </w:tcPr>
          <w:p w14:paraId="7CB4C9A3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3EA87437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5F7F4183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30012F22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3879FE73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3B23461D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  <w:vAlign w:val="center"/>
          </w:tcPr>
          <w:p w14:paraId="53459330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2F2C6B4F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561D8B7E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467D39CA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4D1ECC21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  <w:vAlign w:val="center"/>
          </w:tcPr>
          <w:p w14:paraId="3189EE59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</w:tr>
      <w:tr w:rsidR="00BC26B0" w:rsidRPr="008B4FE6" w14:paraId="79EB12D5" w14:textId="77777777" w:rsidTr="00C26F70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05D12D1" w14:textId="77777777" w:rsidR="00BC26B0" w:rsidRPr="00C53F26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  <w:vAlign w:val="center"/>
          </w:tcPr>
          <w:p w14:paraId="2DA7A462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135A0FE2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01200122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43D83963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591E621B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7DA694A0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  <w:vAlign w:val="center"/>
          </w:tcPr>
          <w:p w14:paraId="7AA0B0C3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01AA25C0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7776E26E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26D99232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03CA4D54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  <w:vAlign w:val="center"/>
          </w:tcPr>
          <w:p w14:paraId="030535BC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</w:tr>
      <w:tr w:rsidR="00BC26B0" w:rsidRPr="008B4FE6" w14:paraId="3D10F13F" w14:textId="77777777" w:rsidTr="00C26F70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4A3E75A8" w14:textId="77777777" w:rsidR="00BC26B0" w:rsidRPr="00C53F26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  <w:vAlign w:val="center"/>
          </w:tcPr>
          <w:p w14:paraId="59349DC0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5294A1EB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2B14A60A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5232962A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79B79C80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13FBD323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  <w:vAlign w:val="center"/>
          </w:tcPr>
          <w:p w14:paraId="3EDFAA46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259420FD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3EC2506B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3F93EFCA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2962E6D6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  <w:vAlign w:val="center"/>
          </w:tcPr>
          <w:p w14:paraId="523E5A09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</w:tr>
      <w:tr w:rsidR="00BC26B0" w:rsidRPr="008B4FE6" w14:paraId="542D859A" w14:textId="77777777" w:rsidTr="00C26F70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4E03DFE4" w14:textId="77777777" w:rsidR="00BC26B0" w:rsidRPr="00C53F26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  <w:vAlign w:val="center"/>
          </w:tcPr>
          <w:p w14:paraId="05B11E26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76DE55FE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4A95E856" w14:textId="77777777" w:rsidR="00BC26B0" w:rsidRPr="00406A56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73FEF6D8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1750A0E0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0B387424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  <w:vAlign w:val="center"/>
          </w:tcPr>
          <w:p w14:paraId="0FCC367D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  <w:vAlign w:val="center"/>
          </w:tcPr>
          <w:p w14:paraId="28530FBC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158F6D3A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  <w:vAlign w:val="center"/>
          </w:tcPr>
          <w:p w14:paraId="3A5DF9F3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424ABBBD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  <w:vAlign w:val="center"/>
          </w:tcPr>
          <w:p w14:paraId="4811210B" w14:textId="77777777" w:rsidR="00BC26B0" w:rsidRPr="00406A56" w:rsidRDefault="00BC26B0" w:rsidP="00BC26B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6A56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</w:tr>
      <w:tr w:rsidR="000876E8" w:rsidRPr="00B146D1" w14:paraId="72DA83A7" w14:textId="77777777" w:rsidTr="001A12B2">
        <w:trPr>
          <w:gridAfter w:val="1"/>
          <w:wAfter w:w="10" w:type="dxa"/>
          <w:trHeight w:val="83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716B4048" w14:textId="77777777" w:rsidR="000876E8" w:rsidRPr="00C53F26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3A8DF41B" w14:textId="5F59D01F" w:rsidR="001A2FA2" w:rsidRPr="003F04A6" w:rsidRDefault="00A116CD" w:rsidP="00B25479">
            <w:pPr>
              <w:spacing w:after="24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F04A6">
              <w:rPr>
                <w:rFonts w:ascii="Times New Roman" w:hAnsi="Times New Roman"/>
                <w:sz w:val="21"/>
                <w:szCs w:val="21"/>
              </w:rPr>
              <w:t>Wejście w życie rozporządzenia nie będzie miało wpływu na sektor finansów publicznych,</w:t>
            </w:r>
            <w:r w:rsidR="002B3593" w:rsidRPr="003F04A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3F04A6">
              <w:rPr>
                <w:rFonts w:ascii="Times New Roman" w:hAnsi="Times New Roman"/>
                <w:sz w:val="21"/>
                <w:szCs w:val="21"/>
              </w:rPr>
              <w:t xml:space="preserve">w tym budżet państwa i budżety jednostek samorządu terytorialnego. </w:t>
            </w:r>
            <w:r w:rsidR="00C26F70" w:rsidRPr="00C26F70">
              <w:rPr>
                <w:rFonts w:ascii="Times New Roman" w:hAnsi="Times New Roman"/>
                <w:sz w:val="21"/>
                <w:szCs w:val="21"/>
              </w:rPr>
              <w:t xml:space="preserve">Projektowane zmiany nie </w:t>
            </w:r>
            <w:r w:rsidR="00E972C2">
              <w:rPr>
                <w:rFonts w:ascii="Times New Roman" w:hAnsi="Times New Roman"/>
                <w:sz w:val="21"/>
                <w:szCs w:val="21"/>
              </w:rPr>
              <w:t xml:space="preserve">zwiększą </w:t>
            </w:r>
            <w:r w:rsidR="00C26F70" w:rsidRPr="00C26F70">
              <w:rPr>
                <w:rFonts w:ascii="Times New Roman" w:hAnsi="Times New Roman"/>
                <w:sz w:val="21"/>
                <w:szCs w:val="21"/>
              </w:rPr>
              <w:t xml:space="preserve">wydatków z </w:t>
            </w:r>
            <w:r w:rsidR="00C26F70">
              <w:rPr>
                <w:rFonts w:ascii="Times New Roman" w:hAnsi="Times New Roman"/>
                <w:sz w:val="21"/>
                <w:szCs w:val="21"/>
              </w:rPr>
              <w:t xml:space="preserve">części 40 </w:t>
            </w:r>
            <w:r w:rsidR="00C26F70" w:rsidRPr="00C26F70">
              <w:rPr>
                <w:rFonts w:ascii="Times New Roman" w:hAnsi="Times New Roman"/>
                <w:sz w:val="21"/>
                <w:szCs w:val="21"/>
              </w:rPr>
              <w:t>budżetu państwa</w:t>
            </w:r>
            <w:r w:rsidR="00C26F70">
              <w:rPr>
                <w:rFonts w:ascii="Times New Roman" w:hAnsi="Times New Roman"/>
                <w:sz w:val="21"/>
                <w:szCs w:val="21"/>
              </w:rPr>
              <w:t>.</w:t>
            </w:r>
            <w:r w:rsidR="00517492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0876E8" w:rsidRPr="008B4FE6" w14:paraId="5B77164E" w14:textId="77777777" w:rsidTr="00C26F70">
        <w:trPr>
          <w:gridAfter w:val="1"/>
          <w:wAfter w:w="10" w:type="dxa"/>
          <w:trHeight w:val="1197"/>
        </w:trPr>
        <w:tc>
          <w:tcPr>
            <w:tcW w:w="2243" w:type="dxa"/>
            <w:gridSpan w:val="2"/>
            <w:shd w:val="clear" w:color="auto" w:fill="FFFFFF"/>
          </w:tcPr>
          <w:p w14:paraId="03FA4B5E" w14:textId="0826E340" w:rsidR="0032325C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  <w:p w14:paraId="3429FF7C" w14:textId="77777777" w:rsidR="0032325C" w:rsidRPr="00C53F26" w:rsidRDefault="0032325C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694" w:type="dxa"/>
            <w:gridSpan w:val="27"/>
            <w:shd w:val="clear" w:color="auto" w:fill="FFFFFF"/>
          </w:tcPr>
          <w:p w14:paraId="3B3E2DFD" w14:textId="3A0461F4" w:rsidR="001A2FA2" w:rsidRPr="00B25479" w:rsidRDefault="00E972C2" w:rsidP="003431D2">
            <w:pPr>
              <w:spacing w:before="12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N/D</w:t>
            </w:r>
          </w:p>
        </w:tc>
      </w:tr>
      <w:tr w:rsidR="000876E8" w:rsidRPr="008B4FE6" w14:paraId="3E2C4D07" w14:textId="77777777" w:rsidTr="00C26F70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029F8E8C" w14:textId="77777777" w:rsidR="000876E8" w:rsidRPr="008B4FE6" w:rsidRDefault="000876E8" w:rsidP="000876E8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0876E8" w:rsidRPr="008B4FE6" w14:paraId="771BC4B7" w14:textId="77777777" w:rsidTr="00C26F7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4493D9EA" w14:textId="77777777" w:rsidR="000876E8" w:rsidRPr="00301959" w:rsidRDefault="000876E8" w:rsidP="000876E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0876E8" w:rsidRPr="008B4FE6" w14:paraId="30DBE05A" w14:textId="77777777" w:rsidTr="00C26F70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7F569118" w14:textId="77777777" w:rsidR="000876E8" w:rsidRPr="00301959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37094639" w14:textId="77777777" w:rsidR="000876E8" w:rsidRPr="00301959" w:rsidRDefault="000876E8" w:rsidP="000876E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79D7BFF6" w14:textId="77777777" w:rsidR="000876E8" w:rsidRPr="00301959" w:rsidRDefault="000876E8" w:rsidP="000876E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4EC369A" w14:textId="77777777" w:rsidR="000876E8" w:rsidRPr="00301959" w:rsidRDefault="000876E8" w:rsidP="000876E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4F7A40F" w14:textId="77777777" w:rsidR="000876E8" w:rsidRPr="00301959" w:rsidRDefault="000876E8" w:rsidP="000876E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B5DC5CA" w14:textId="77777777" w:rsidR="000876E8" w:rsidRPr="00301959" w:rsidRDefault="000876E8" w:rsidP="000876E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779B745" w14:textId="77777777" w:rsidR="000876E8" w:rsidRPr="00301959" w:rsidRDefault="000876E8" w:rsidP="000876E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33788039" w14:textId="77777777" w:rsidR="000876E8" w:rsidRPr="001B3460" w:rsidRDefault="000876E8" w:rsidP="000876E8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0876E8" w:rsidRPr="008B4FE6" w14:paraId="0FFA2A78" w14:textId="77777777" w:rsidTr="00C26F70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7E3AA7C5" w14:textId="77777777" w:rsidR="000876E8" w:rsidRDefault="000876E8" w:rsidP="000876E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2B4330EC" w14:textId="77777777" w:rsidR="000876E8" w:rsidRDefault="000876E8" w:rsidP="000876E8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4BB8870E" w14:textId="552EA827" w:rsidR="000876E8" w:rsidRPr="00301959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ceny stałe z </w:t>
            </w:r>
            <w:r w:rsidR="00E972C2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2024 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0121FC35" w14:textId="77777777" w:rsidR="000876E8" w:rsidRPr="00301959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  <w:vAlign w:val="center"/>
          </w:tcPr>
          <w:p w14:paraId="0FD521BF" w14:textId="77777777" w:rsidR="000876E8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  <w:vAlign w:val="center"/>
          </w:tcPr>
          <w:p w14:paraId="7E7C6178" w14:textId="77777777" w:rsidR="000876E8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  <w:vAlign w:val="center"/>
          </w:tcPr>
          <w:p w14:paraId="04B43012" w14:textId="77777777" w:rsidR="000876E8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7" w:type="dxa"/>
            <w:gridSpan w:val="3"/>
            <w:shd w:val="clear" w:color="auto" w:fill="FFFFFF"/>
            <w:vAlign w:val="center"/>
          </w:tcPr>
          <w:p w14:paraId="0FA4DAF7" w14:textId="77777777" w:rsidR="000876E8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  <w:vAlign w:val="center"/>
          </w:tcPr>
          <w:p w14:paraId="4270E097" w14:textId="77777777" w:rsidR="000876E8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3"/>
            <w:shd w:val="clear" w:color="auto" w:fill="FFFFFF"/>
            <w:vAlign w:val="center"/>
          </w:tcPr>
          <w:p w14:paraId="7F64D6CB" w14:textId="77777777" w:rsidR="000876E8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22" w:type="dxa"/>
            <w:shd w:val="clear" w:color="auto" w:fill="FFFFFF"/>
            <w:vAlign w:val="center"/>
          </w:tcPr>
          <w:p w14:paraId="5A91370F" w14:textId="77777777" w:rsidR="000876E8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BC26B0" w:rsidRPr="008B4FE6" w14:paraId="10C6C502" w14:textId="77777777" w:rsidTr="00C26F70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B3C0647" w14:textId="77777777" w:rsidR="00BC26B0" w:rsidRPr="00301959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8C98C9D" w14:textId="77777777" w:rsidR="00BC26B0" w:rsidRPr="00301959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  <w:vAlign w:val="center"/>
          </w:tcPr>
          <w:p w14:paraId="07242D11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  <w:vAlign w:val="center"/>
          </w:tcPr>
          <w:p w14:paraId="11E1AA56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  <w:vAlign w:val="center"/>
          </w:tcPr>
          <w:p w14:paraId="195071D2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7" w:type="dxa"/>
            <w:gridSpan w:val="3"/>
            <w:shd w:val="clear" w:color="auto" w:fill="FFFFFF"/>
            <w:vAlign w:val="center"/>
          </w:tcPr>
          <w:p w14:paraId="3E2B5131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  <w:vAlign w:val="center"/>
          </w:tcPr>
          <w:p w14:paraId="1ED69EB8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3"/>
            <w:shd w:val="clear" w:color="auto" w:fill="FFFFFF"/>
            <w:vAlign w:val="center"/>
          </w:tcPr>
          <w:p w14:paraId="2A93AB1F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22" w:type="dxa"/>
            <w:shd w:val="clear" w:color="auto" w:fill="FFFFFF"/>
            <w:vAlign w:val="center"/>
          </w:tcPr>
          <w:p w14:paraId="7E189987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BC26B0" w:rsidRPr="008B4FE6" w14:paraId="416D734D" w14:textId="77777777" w:rsidTr="00C26F70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3480A609" w14:textId="77777777" w:rsidR="00BC26B0" w:rsidRPr="00301959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66E659C" w14:textId="77777777" w:rsidR="00BC26B0" w:rsidRPr="00301959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  <w:vAlign w:val="center"/>
          </w:tcPr>
          <w:p w14:paraId="143CF04F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  <w:vAlign w:val="center"/>
          </w:tcPr>
          <w:p w14:paraId="00DBC9FD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  <w:vAlign w:val="center"/>
          </w:tcPr>
          <w:p w14:paraId="0AE0A6BC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7" w:type="dxa"/>
            <w:gridSpan w:val="3"/>
            <w:shd w:val="clear" w:color="auto" w:fill="FFFFFF"/>
            <w:vAlign w:val="center"/>
          </w:tcPr>
          <w:p w14:paraId="67693A23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  <w:vAlign w:val="center"/>
          </w:tcPr>
          <w:p w14:paraId="4AE82CC4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3"/>
            <w:shd w:val="clear" w:color="auto" w:fill="FFFFFF"/>
            <w:vAlign w:val="center"/>
          </w:tcPr>
          <w:p w14:paraId="480A277B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22" w:type="dxa"/>
            <w:shd w:val="clear" w:color="auto" w:fill="FFFFFF"/>
            <w:vAlign w:val="center"/>
          </w:tcPr>
          <w:p w14:paraId="48997013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BC26B0" w:rsidRPr="008B4FE6" w14:paraId="515EFB1F" w14:textId="77777777" w:rsidTr="00C26F70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EED281E" w14:textId="77777777" w:rsidR="00BC26B0" w:rsidRPr="00301959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1872989" w14:textId="77777777" w:rsidR="00BC26B0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osoby niepełnosprawne oraz osoby starsze</w:t>
            </w:r>
          </w:p>
          <w:p w14:paraId="0B28C3E5" w14:textId="77777777" w:rsidR="00712992" w:rsidRPr="00301959" w:rsidRDefault="00712992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2"/>
            <w:shd w:val="clear" w:color="auto" w:fill="FFFFFF"/>
            <w:vAlign w:val="center"/>
          </w:tcPr>
          <w:p w14:paraId="35EFD620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  <w:vAlign w:val="center"/>
          </w:tcPr>
          <w:p w14:paraId="4CF64A5D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  <w:vAlign w:val="center"/>
          </w:tcPr>
          <w:p w14:paraId="1F8FA93B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7" w:type="dxa"/>
            <w:gridSpan w:val="3"/>
            <w:shd w:val="clear" w:color="auto" w:fill="FFFFFF"/>
            <w:vAlign w:val="center"/>
          </w:tcPr>
          <w:p w14:paraId="655BEEEF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  <w:vAlign w:val="center"/>
          </w:tcPr>
          <w:p w14:paraId="12EA3100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3"/>
            <w:shd w:val="clear" w:color="auto" w:fill="FFFFFF"/>
            <w:vAlign w:val="center"/>
          </w:tcPr>
          <w:p w14:paraId="3D668F3D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422" w:type="dxa"/>
            <w:shd w:val="clear" w:color="auto" w:fill="FFFFFF"/>
            <w:vAlign w:val="center"/>
          </w:tcPr>
          <w:p w14:paraId="2291E084" w14:textId="77777777" w:rsidR="00BC26B0" w:rsidRPr="00B37C80" w:rsidRDefault="00BC26B0" w:rsidP="00BC26B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0876E8" w:rsidRPr="008B4FE6" w14:paraId="21929297" w14:textId="77777777" w:rsidTr="00C26F70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3D4C5EE" w14:textId="77777777" w:rsidR="000876E8" w:rsidRPr="00301959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4BA03FE" w14:textId="77777777" w:rsidR="000876E8" w:rsidRPr="00301959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010B8350" w14:textId="79F5CA30" w:rsidR="000876E8" w:rsidRDefault="00E972C2" w:rsidP="000876E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N/D</w:t>
            </w:r>
          </w:p>
          <w:p w14:paraId="31B93841" w14:textId="77777777" w:rsidR="001A2FA2" w:rsidRDefault="001A2FA2" w:rsidP="000876E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  <w:p w14:paraId="7F37FA84" w14:textId="77777777" w:rsidR="001A2FA2" w:rsidRPr="00B37C80" w:rsidRDefault="001A2FA2" w:rsidP="000876E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0876E8" w:rsidRPr="008B4FE6" w14:paraId="072DE97F" w14:textId="77777777" w:rsidTr="00C26F70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F0E6F6B" w14:textId="77777777" w:rsidR="000876E8" w:rsidRPr="00301959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7D51711" w14:textId="77777777" w:rsidR="000876E8" w:rsidRPr="00301959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5839861E" w14:textId="77777777" w:rsidR="00E972C2" w:rsidRDefault="00E972C2" w:rsidP="00E972C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N/D</w:t>
            </w:r>
          </w:p>
          <w:p w14:paraId="04E2ADB0" w14:textId="655A9476" w:rsidR="000876E8" w:rsidRPr="00B37C80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0876E8" w:rsidRPr="008B4FE6" w14:paraId="26B027D9" w14:textId="77777777" w:rsidTr="00C26F70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0763553A" w14:textId="77777777" w:rsidR="000876E8" w:rsidRPr="00301959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8C94C5E" w14:textId="77777777" w:rsidR="000876E8" w:rsidRPr="00301959" w:rsidRDefault="000876E8" w:rsidP="000876E8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3D16B5E1" w14:textId="77777777" w:rsidR="00E972C2" w:rsidRDefault="00E972C2" w:rsidP="00E972C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N/D</w:t>
            </w:r>
          </w:p>
          <w:p w14:paraId="2D8371C4" w14:textId="5EFE6AFA" w:rsidR="000876E8" w:rsidRPr="00B37C80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0876E8" w:rsidRPr="008B4FE6" w14:paraId="0218E0FA" w14:textId="77777777" w:rsidTr="00C26F70">
        <w:trPr>
          <w:gridAfter w:val="1"/>
          <w:wAfter w:w="10" w:type="dxa"/>
          <w:trHeight w:val="240"/>
        </w:trPr>
        <w:tc>
          <w:tcPr>
            <w:tcW w:w="1596" w:type="dxa"/>
            <w:vMerge/>
            <w:shd w:val="clear" w:color="auto" w:fill="FFFFFF"/>
          </w:tcPr>
          <w:p w14:paraId="4EF579C9" w14:textId="77777777" w:rsidR="000876E8" w:rsidRPr="00301959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A4DF893" w14:textId="77777777" w:rsidR="000876E8" w:rsidRPr="00301959" w:rsidRDefault="00BC26B0" w:rsidP="000876E8">
            <w:pPr>
              <w:tabs>
                <w:tab w:val="right" w:pos="1936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osoby niepełnosprawne oraz osoby starsze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2C13F1E7" w14:textId="77777777" w:rsidR="00E972C2" w:rsidRDefault="00E972C2" w:rsidP="00E972C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N/D</w:t>
            </w:r>
          </w:p>
          <w:p w14:paraId="5C45F019" w14:textId="615AD92D" w:rsidR="000876E8" w:rsidRPr="00B37C80" w:rsidRDefault="000876E8" w:rsidP="000876E8">
            <w:pPr>
              <w:tabs>
                <w:tab w:val="left" w:pos="3000"/>
              </w:tabs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0876E8" w:rsidRPr="008B4FE6" w14:paraId="5607D11D" w14:textId="77777777" w:rsidTr="00C26F70">
        <w:trPr>
          <w:gridAfter w:val="1"/>
          <w:wAfter w:w="10" w:type="dxa"/>
          <w:trHeight w:val="142"/>
        </w:trPr>
        <w:tc>
          <w:tcPr>
            <w:tcW w:w="1596" w:type="dxa"/>
            <w:shd w:val="clear" w:color="auto" w:fill="FFFFFF"/>
          </w:tcPr>
          <w:p w14:paraId="0F7B8DE5" w14:textId="77777777" w:rsidR="000876E8" w:rsidRPr="00301959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1FF5114" w14:textId="77777777" w:rsidR="000876E8" w:rsidRPr="00301959" w:rsidRDefault="00972926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0AD6304E" w14:textId="77777777" w:rsidR="000876E8" w:rsidRPr="00B37C80" w:rsidRDefault="00BC26B0" w:rsidP="000876E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0876E8" w:rsidRPr="008B4FE6" w14:paraId="7652A239" w14:textId="77777777" w:rsidTr="00C26F70">
        <w:trPr>
          <w:gridAfter w:val="1"/>
          <w:wAfter w:w="10" w:type="dxa"/>
          <w:trHeight w:val="1476"/>
        </w:trPr>
        <w:tc>
          <w:tcPr>
            <w:tcW w:w="2243" w:type="dxa"/>
            <w:gridSpan w:val="2"/>
            <w:shd w:val="clear" w:color="auto" w:fill="FFFFFF"/>
          </w:tcPr>
          <w:p w14:paraId="04EE28E5" w14:textId="77777777" w:rsidR="000876E8" w:rsidRPr="00301959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7F83975C" w14:textId="46AFB50E" w:rsidR="00354C17" w:rsidRPr="00301959" w:rsidRDefault="00E972C2" w:rsidP="00354C1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Projekt rozporządzenia </w:t>
            </w:r>
            <w:r w:rsidRPr="00E972C2">
              <w:rPr>
                <w:rFonts w:ascii="Times New Roman" w:hAnsi="Times New Roman"/>
                <w:color w:val="000000"/>
                <w:sz w:val="21"/>
                <w:szCs w:val="21"/>
              </w:rPr>
              <w:t>nie zawiera przepisów mających bezpośredni wpływ na konkurencyjność gospodarki i przedsiębiorczość, w tym na funkcjonowanie przedsiębiorców oraz na rodzinę, obywateli i gospodarstwo domowe, a także osób niepełnosprawnych oraz osób starszych.</w:t>
            </w:r>
          </w:p>
        </w:tc>
      </w:tr>
      <w:tr w:rsidR="000876E8" w:rsidRPr="008B4FE6" w14:paraId="6AD791F1" w14:textId="77777777" w:rsidTr="00C26F70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B266402" w14:textId="77777777" w:rsidR="000876E8" w:rsidRPr="008B4FE6" w:rsidRDefault="000876E8" w:rsidP="000876E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0876E8" w:rsidRPr="008B4FE6" w14:paraId="7B80E3C1" w14:textId="77777777" w:rsidTr="00C26F70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6B06B5FF" w14:textId="77777777" w:rsidR="000876E8" w:rsidRPr="008B4FE6" w:rsidRDefault="002B3593" w:rsidP="000876E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0876E8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0876E8" w:rsidRPr="008B4FE6" w14:paraId="33C467B2" w14:textId="77777777" w:rsidTr="00C26F70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1AAE6784" w14:textId="77777777" w:rsidR="000876E8" w:rsidRDefault="000876E8" w:rsidP="000876E8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2FC5E4EE" w14:textId="77777777" w:rsidR="000876E8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55EC5E38" w14:textId="77777777" w:rsidR="000876E8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67E7696D" w14:textId="77777777" w:rsidR="000876E8" w:rsidRDefault="002B3593" w:rsidP="000876E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876E8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0876E8" w:rsidRPr="008B4FE6" w14:paraId="763BA1A5" w14:textId="77777777" w:rsidTr="00C26F70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10CADD20" w14:textId="77777777" w:rsidR="000876E8" w:rsidRPr="008B4FE6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5191D6B6" w14:textId="77777777" w:rsidR="000876E8" w:rsidRPr="008B4FE6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2E6E5E6" w14:textId="77777777" w:rsidR="000876E8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4F0E83F7" w14:textId="77777777" w:rsidR="000876E8" w:rsidRPr="008B4FE6" w:rsidRDefault="000876E8" w:rsidP="000876E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7AE98BA5" w14:textId="77777777" w:rsidR="000876E8" w:rsidRPr="008B4FE6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6C9F2EE0" w14:textId="77777777" w:rsidR="000876E8" w:rsidRPr="008B4FE6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31D643FB" w14:textId="77777777" w:rsidR="000876E8" w:rsidRPr="008B4FE6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03FAD0B9" w14:textId="77777777" w:rsidR="000876E8" w:rsidRPr="008B4FE6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8260932" w14:textId="77777777" w:rsidR="000876E8" w:rsidRPr="008B4FE6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876E8" w:rsidRPr="008B4FE6" w14:paraId="53C496DD" w14:textId="77777777" w:rsidTr="00712992">
        <w:trPr>
          <w:gridAfter w:val="1"/>
          <w:wAfter w:w="10" w:type="dxa"/>
          <w:trHeight w:val="806"/>
        </w:trPr>
        <w:tc>
          <w:tcPr>
            <w:tcW w:w="5111" w:type="dxa"/>
            <w:gridSpan w:val="12"/>
            <w:shd w:val="clear" w:color="auto" w:fill="FFFFFF"/>
          </w:tcPr>
          <w:p w14:paraId="68B53904" w14:textId="77777777" w:rsidR="000876E8" w:rsidRPr="008B4FE6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0B5934E2" w14:textId="77777777" w:rsidR="000876E8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784E8130" w14:textId="77777777" w:rsidR="000876E8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1A4B3F35" w14:textId="59512471" w:rsidR="000876E8" w:rsidRPr="008B4FE6" w:rsidRDefault="002B3593" w:rsidP="0071299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876E8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0876E8" w:rsidRPr="008B4FE6" w14:paraId="226CBB9D" w14:textId="77777777" w:rsidTr="00712992">
        <w:trPr>
          <w:gridAfter w:val="1"/>
          <w:wAfter w:w="10" w:type="dxa"/>
          <w:trHeight w:val="732"/>
        </w:trPr>
        <w:tc>
          <w:tcPr>
            <w:tcW w:w="10937" w:type="dxa"/>
            <w:gridSpan w:val="29"/>
            <w:shd w:val="clear" w:color="auto" w:fill="FFFFFF"/>
          </w:tcPr>
          <w:p w14:paraId="37DC887C" w14:textId="6AB5382F" w:rsidR="001A2FA2" w:rsidRPr="008B4FE6" w:rsidRDefault="000876E8" w:rsidP="00712992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  <w:r w:rsidR="006656A8">
              <w:rPr>
                <w:rFonts w:ascii="Times New Roman" w:hAnsi="Times New Roman"/>
                <w:color w:val="000000"/>
              </w:rPr>
              <w:t xml:space="preserve"> </w:t>
            </w:r>
            <w:r w:rsidR="00E972C2">
              <w:rPr>
                <w:rFonts w:ascii="Times New Roman" w:hAnsi="Times New Roman"/>
                <w:color w:val="000000"/>
              </w:rPr>
              <w:t>N/D</w:t>
            </w:r>
          </w:p>
        </w:tc>
      </w:tr>
      <w:tr w:rsidR="000876E8" w:rsidRPr="008B4FE6" w14:paraId="2E2D4BE8" w14:textId="77777777" w:rsidTr="00C26F7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40664336" w14:textId="77777777" w:rsidR="000876E8" w:rsidRPr="008B4FE6" w:rsidRDefault="000876E8" w:rsidP="000876E8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0876E8" w:rsidRPr="008B4FE6" w14:paraId="69D07736" w14:textId="77777777" w:rsidTr="00712992">
        <w:trPr>
          <w:gridAfter w:val="1"/>
          <w:wAfter w:w="10" w:type="dxa"/>
          <w:trHeight w:val="693"/>
        </w:trPr>
        <w:tc>
          <w:tcPr>
            <w:tcW w:w="10937" w:type="dxa"/>
            <w:gridSpan w:val="29"/>
            <w:shd w:val="clear" w:color="auto" w:fill="auto"/>
          </w:tcPr>
          <w:p w14:paraId="2ED2D8B6" w14:textId="00E1A362" w:rsidR="000876E8" w:rsidRPr="008B4FE6" w:rsidRDefault="00E972C2" w:rsidP="00712992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Brak wpływu.</w:t>
            </w:r>
          </w:p>
        </w:tc>
      </w:tr>
      <w:tr w:rsidR="000876E8" w:rsidRPr="008B4FE6" w14:paraId="5563FB04" w14:textId="77777777" w:rsidTr="00C26F7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D7A3C30" w14:textId="77777777" w:rsidR="000876E8" w:rsidRPr="008B4FE6" w:rsidRDefault="000876E8" w:rsidP="000876E8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0876E8" w:rsidRPr="008B4FE6" w14:paraId="355E558C" w14:textId="77777777" w:rsidTr="00C26F70">
        <w:trPr>
          <w:gridAfter w:val="1"/>
          <w:wAfter w:w="10" w:type="dxa"/>
          <w:trHeight w:val="1115"/>
        </w:trPr>
        <w:tc>
          <w:tcPr>
            <w:tcW w:w="3547" w:type="dxa"/>
            <w:gridSpan w:val="5"/>
            <w:shd w:val="clear" w:color="auto" w:fill="FFFFFF"/>
          </w:tcPr>
          <w:p w14:paraId="77A1B2C6" w14:textId="77777777" w:rsidR="000876E8" w:rsidRPr="008B4FE6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11544C78" w14:textId="77777777" w:rsidR="000876E8" w:rsidRPr="008B4FE6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6A0658DB" w14:textId="77777777" w:rsidR="000876E8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108BAB6B" w14:textId="25ACCB9F" w:rsidR="000876E8" w:rsidRPr="008B4FE6" w:rsidRDefault="00205513" w:rsidP="000876E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93C2B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593BE3E3" w14:textId="77777777" w:rsidR="000876E8" w:rsidRPr="008B4FE6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9A26842" w14:textId="77777777" w:rsidR="000876E8" w:rsidRPr="008B4FE6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0F01748A" w14:textId="77777777" w:rsidR="000876E8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  <w:p w14:paraId="1686A24B" w14:textId="45E07BCB" w:rsidR="00205513" w:rsidRPr="008B4FE6" w:rsidRDefault="00205513" w:rsidP="000876E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03" w:type="dxa"/>
            <w:gridSpan w:val="9"/>
            <w:shd w:val="clear" w:color="auto" w:fill="FFFFFF"/>
          </w:tcPr>
          <w:p w14:paraId="460CC374" w14:textId="77777777" w:rsidR="000876E8" w:rsidRPr="008B4FE6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2B3196C" w14:textId="77777777" w:rsidR="000876E8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5BE32DBB" w14:textId="77777777" w:rsidR="000876E8" w:rsidRPr="008B4FE6" w:rsidRDefault="000876E8" w:rsidP="000876E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86CA3">
              <w:rPr>
                <w:rFonts w:ascii="Times New Roman" w:hAnsi="Times New Roman"/>
                <w:color w:val="000000"/>
              </w:rPr>
            </w:r>
            <w:r w:rsidR="00A86CA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0876E8" w:rsidRPr="008B4FE6" w14:paraId="0C12F1FE" w14:textId="77777777" w:rsidTr="00D00872">
        <w:trPr>
          <w:gridAfter w:val="1"/>
          <w:wAfter w:w="10" w:type="dxa"/>
          <w:trHeight w:val="56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7F04A3F0" w14:textId="77777777" w:rsidR="000876E8" w:rsidRPr="008B4FE6" w:rsidRDefault="000876E8" w:rsidP="00E5321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47B87FFD" w14:textId="19A93ED0" w:rsidR="000876E8" w:rsidRPr="008B4FE6" w:rsidRDefault="00E972C2" w:rsidP="00D00872">
            <w:pPr>
              <w:spacing w:before="12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Brak wpływu.</w:t>
            </w:r>
          </w:p>
        </w:tc>
      </w:tr>
      <w:tr w:rsidR="000876E8" w:rsidRPr="008B4FE6" w14:paraId="4B898539" w14:textId="77777777" w:rsidTr="00C26F7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bottom w:val="single" w:sz="4" w:space="0" w:color="auto"/>
            </w:tcBorders>
            <w:shd w:val="clear" w:color="auto" w:fill="99CCFF"/>
          </w:tcPr>
          <w:p w14:paraId="4DDA5206" w14:textId="2BBDF2ED" w:rsidR="000876E8" w:rsidRPr="00627221" w:rsidRDefault="00E972C2" w:rsidP="000876E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</w:t>
            </w:r>
            <w:r w:rsidR="000876E8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="000876E8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0876E8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0876E8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0876E8" w:rsidRPr="008B4FE6" w14:paraId="30D822CC" w14:textId="77777777" w:rsidTr="00C26F70">
        <w:trPr>
          <w:gridAfter w:val="1"/>
          <w:wAfter w:w="10" w:type="dxa"/>
        </w:trPr>
        <w:tc>
          <w:tcPr>
            <w:tcW w:w="10937" w:type="dxa"/>
            <w:gridSpan w:val="29"/>
            <w:tcBorders>
              <w:bottom w:val="single" w:sz="4" w:space="0" w:color="auto"/>
            </w:tcBorders>
            <w:shd w:val="clear" w:color="auto" w:fill="FFFFFF"/>
          </w:tcPr>
          <w:p w14:paraId="7C80DF7A" w14:textId="7948CDDF" w:rsidR="00261ACF" w:rsidRDefault="00E972C2" w:rsidP="00D00872">
            <w:pPr>
              <w:spacing w:before="12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972C2">
              <w:rPr>
                <w:rFonts w:ascii="Times New Roman" w:hAnsi="Times New Roman"/>
                <w:spacing w:val="-2"/>
              </w:rPr>
              <w:t xml:space="preserve">Z dniem wejścia w życie przepisów </w:t>
            </w:r>
            <w:r>
              <w:rPr>
                <w:rFonts w:ascii="Times New Roman" w:hAnsi="Times New Roman"/>
                <w:spacing w:val="-2"/>
              </w:rPr>
              <w:t xml:space="preserve">rozporządzenia tj. z dniem 1 stycznia </w:t>
            </w:r>
            <w:r w:rsidR="00075663">
              <w:rPr>
                <w:rFonts w:ascii="Times New Roman" w:hAnsi="Times New Roman"/>
                <w:spacing w:val="-2"/>
              </w:rPr>
              <w:t>2025 r.</w:t>
            </w:r>
          </w:p>
          <w:p w14:paraId="75C8BBC3" w14:textId="05F03211" w:rsidR="001A2FA2" w:rsidRPr="00B37C80" w:rsidRDefault="001A2FA2" w:rsidP="00FB468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0876E8" w:rsidRPr="008B4FE6" w14:paraId="35130809" w14:textId="77777777" w:rsidTr="00C26F7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tcBorders>
              <w:top w:val="single" w:sz="4" w:space="0" w:color="auto"/>
            </w:tcBorders>
            <w:shd w:val="clear" w:color="auto" w:fill="99CCFF"/>
          </w:tcPr>
          <w:p w14:paraId="6EBBC8CB" w14:textId="77777777" w:rsidR="000876E8" w:rsidRPr="008B4FE6" w:rsidRDefault="000876E8" w:rsidP="000876E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0876E8" w:rsidRPr="008B4FE6" w14:paraId="3B1AD90D" w14:textId="77777777" w:rsidTr="00C26F7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70A5051" w14:textId="3A4F306C" w:rsidR="000876E8" w:rsidRDefault="00B146D1" w:rsidP="00D00872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</w:t>
            </w:r>
            <w:r w:rsidR="0014194B">
              <w:rPr>
                <w:rFonts w:ascii="Times New Roman" w:hAnsi="Times New Roman"/>
                <w:color w:val="000000"/>
                <w:spacing w:val="-2"/>
              </w:rPr>
              <w:t>e względu na specyfikę projekt</w:t>
            </w:r>
            <w:r w:rsidR="00574BB9">
              <w:rPr>
                <w:rFonts w:ascii="Times New Roman" w:hAnsi="Times New Roman"/>
                <w:color w:val="000000"/>
                <w:spacing w:val="-2"/>
              </w:rPr>
              <w:t>owanego</w:t>
            </w:r>
            <w:r w:rsidR="00972926">
              <w:rPr>
                <w:rFonts w:ascii="Times New Roman" w:hAnsi="Times New Roman"/>
                <w:color w:val="000000"/>
                <w:spacing w:val="-2"/>
              </w:rPr>
              <w:t xml:space="preserve"> rozporządzenia</w:t>
            </w:r>
            <w:r w:rsidR="00E972C2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E972C2" w:rsidRPr="00E972C2">
              <w:rPr>
                <w:rFonts w:ascii="Times New Roman" w:hAnsi="Times New Roman"/>
                <w:color w:val="000000"/>
                <w:spacing w:val="-2"/>
              </w:rPr>
              <w:t>nie przewiduje się ewaluacji zaproponowanych rozwiązań.</w:t>
            </w:r>
          </w:p>
          <w:p w14:paraId="36281783" w14:textId="6ABD6FA5" w:rsidR="001A2FA2" w:rsidRPr="00B37C80" w:rsidRDefault="001A2FA2" w:rsidP="00FB468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0876E8" w:rsidRPr="008B4FE6" w14:paraId="43E8996A" w14:textId="77777777" w:rsidTr="00C26F7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005A71C" w14:textId="77777777" w:rsidR="000876E8" w:rsidRPr="008B4FE6" w:rsidRDefault="000876E8" w:rsidP="000876E8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0876E8" w:rsidRPr="008B4FE6" w14:paraId="5D6C6691" w14:textId="77777777" w:rsidTr="00712992">
        <w:trPr>
          <w:gridAfter w:val="1"/>
          <w:wAfter w:w="10" w:type="dxa"/>
          <w:trHeight w:val="473"/>
        </w:trPr>
        <w:tc>
          <w:tcPr>
            <w:tcW w:w="10937" w:type="dxa"/>
            <w:gridSpan w:val="29"/>
            <w:shd w:val="clear" w:color="auto" w:fill="FFFFFF"/>
          </w:tcPr>
          <w:p w14:paraId="6A41126A" w14:textId="0B018271" w:rsidR="001A2FA2" w:rsidRPr="00B37C80" w:rsidRDefault="00923476" w:rsidP="00712992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Brak.</w:t>
            </w:r>
          </w:p>
        </w:tc>
      </w:tr>
    </w:tbl>
    <w:p w14:paraId="22A79E65" w14:textId="77777777" w:rsidR="00C26DA8" w:rsidRDefault="00C26DA8" w:rsidP="008A7AC8">
      <w:pPr>
        <w:spacing w:before="120" w:after="12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C26DA8" w:rsidSect="00B50B86">
      <w:pgSz w:w="11906" w:h="16838"/>
      <w:pgMar w:top="709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49765" w14:textId="77777777" w:rsidR="00A86CA3" w:rsidRDefault="00A86CA3" w:rsidP="00044739">
      <w:pPr>
        <w:spacing w:line="240" w:lineRule="auto"/>
      </w:pPr>
      <w:r>
        <w:separator/>
      </w:r>
    </w:p>
  </w:endnote>
  <w:endnote w:type="continuationSeparator" w:id="0">
    <w:p w14:paraId="18B9AF81" w14:textId="77777777" w:rsidR="00A86CA3" w:rsidRDefault="00A86CA3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26BBA" w14:textId="77777777" w:rsidR="00A86CA3" w:rsidRDefault="00A86CA3" w:rsidP="00044739">
      <w:pPr>
        <w:spacing w:line="240" w:lineRule="auto"/>
      </w:pPr>
      <w:r>
        <w:separator/>
      </w:r>
    </w:p>
  </w:footnote>
  <w:footnote w:type="continuationSeparator" w:id="0">
    <w:p w14:paraId="56F9275F" w14:textId="77777777" w:rsidR="00A86CA3" w:rsidRDefault="00A86CA3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37F7"/>
    <w:multiLevelType w:val="hybridMultilevel"/>
    <w:tmpl w:val="73FAB78C"/>
    <w:lvl w:ilvl="0" w:tplc="3F5E441A">
      <w:start w:val="1"/>
      <w:numFmt w:val="bullet"/>
      <w:lvlText w:val="⎻"/>
      <w:lvlJc w:val="left"/>
      <w:pPr>
        <w:ind w:left="140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4" w15:restartNumberingAfterBreak="0">
    <w:nsid w:val="1D3C4A81"/>
    <w:multiLevelType w:val="hybridMultilevel"/>
    <w:tmpl w:val="92E4D9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9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620BF"/>
    <w:multiLevelType w:val="hybridMultilevel"/>
    <w:tmpl w:val="D0304FF6"/>
    <w:lvl w:ilvl="0" w:tplc="CBBEEE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12A81"/>
    <w:multiLevelType w:val="hybridMultilevel"/>
    <w:tmpl w:val="1BDC3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322A9"/>
    <w:multiLevelType w:val="hybridMultilevel"/>
    <w:tmpl w:val="D3BEBA6C"/>
    <w:lvl w:ilvl="0" w:tplc="3C58899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5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8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569E3C9E"/>
    <w:multiLevelType w:val="hybridMultilevel"/>
    <w:tmpl w:val="9C60BB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5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676A54"/>
    <w:multiLevelType w:val="hybridMultilevel"/>
    <w:tmpl w:val="286C3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23"/>
  </w:num>
  <w:num w:numId="5">
    <w:abstractNumId w:val="1"/>
  </w:num>
  <w:num w:numId="6">
    <w:abstractNumId w:val="9"/>
  </w:num>
  <w:num w:numId="7">
    <w:abstractNumId w:val="16"/>
  </w:num>
  <w:num w:numId="8">
    <w:abstractNumId w:val="6"/>
  </w:num>
  <w:num w:numId="9">
    <w:abstractNumId w:val="18"/>
  </w:num>
  <w:num w:numId="10">
    <w:abstractNumId w:val="15"/>
  </w:num>
  <w:num w:numId="11">
    <w:abstractNumId w:val="17"/>
  </w:num>
  <w:num w:numId="12">
    <w:abstractNumId w:val="3"/>
  </w:num>
  <w:num w:numId="13">
    <w:abstractNumId w:val="14"/>
  </w:num>
  <w:num w:numId="14">
    <w:abstractNumId w:val="24"/>
  </w:num>
  <w:num w:numId="15">
    <w:abstractNumId w:val="20"/>
  </w:num>
  <w:num w:numId="16">
    <w:abstractNumId w:val="22"/>
  </w:num>
  <w:num w:numId="17">
    <w:abstractNumId w:val="7"/>
  </w:num>
  <w:num w:numId="18">
    <w:abstractNumId w:val="25"/>
  </w:num>
  <w:num w:numId="19">
    <w:abstractNumId w:val="27"/>
  </w:num>
  <w:num w:numId="20">
    <w:abstractNumId w:val="21"/>
  </w:num>
  <w:num w:numId="21">
    <w:abstractNumId w:val="8"/>
  </w:num>
  <w:num w:numId="22">
    <w:abstractNumId w:val="26"/>
  </w:num>
  <w:num w:numId="23">
    <w:abstractNumId w:val="2"/>
  </w:num>
  <w:num w:numId="24">
    <w:abstractNumId w:val="10"/>
  </w:num>
  <w:num w:numId="25">
    <w:abstractNumId w:val="12"/>
  </w:num>
  <w:num w:numId="26">
    <w:abstractNumId w:val="11"/>
  </w:num>
  <w:num w:numId="27">
    <w:abstractNumId w:val="4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170"/>
    <w:rsid w:val="000008E5"/>
    <w:rsid w:val="000015EE"/>
    <w:rsid w:val="000022D5"/>
    <w:rsid w:val="00004C6A"/>
    <w:rsid w:val="000063AF"/>
    <w:rsid w:val="00012186"/>
    <w:rsid w:val="00012D11"/>
    <w:rsid w:val="00013EB5"/>
    <w:rsid w:val="00014505"/>
    <w:rsid w:val="00023836"/>
    <w:rsid w:val="00030950"/>
    <w:rsid w:val="0003380D"/>
    <w:rsid w:val="00033B40"/>
    <w:rsid w:val="000356A9"/>
    <w:rsid w:val="00044138"/>
    <w:rsid w:val="00044739"/>
    <w:rsid w:val="0005154F"/>
    <w:rsid w:val="00051637"/>
    <w:rsid w:val="00053FB3"/>
    <w:rsid w:val="00056681"/>
    <w:rsid w:val="000609D7"/>
    <w:rsid w:val="000648A7"/>
    <w:rsid w:val="0006618B"/>
    <w:rsid w:val="000670C0"/>
    <w:rsid w:val="00071B99"/>
    <w:rsid w:val="00074772"/>
    <w:rsid w:val="0007535E"/>
    <w:rsid w:val="00075663"/>
    <w:rsid w:val="000756E5"/>
    <w:rsid w:val="0007704E"/>
    <w:rsid w:val="000808C0"/>
    <w:rsid w:val="000808DA"/>
    <w:rsid w:val="00080EC8"/>
    <w:rsid w:val="00086889"/>
    <w:rsid w:val="000876E8"/>
    <w:rsid w:val="000934FE"/>
    <w:rsid w:val="000944AC"/>
    <w:rsid w:val="00094CB9"/>
    <w:rsid w:val="000956B2"/>
    <w:rsid w:val="000969E7"/>
    <w:rsid w:val="000A23DE"/>
    <w:rsid w:val="000A4020"/>
    <w:rsid w:val="000B0682"/>
    <w:rsid w:val="000B54FB"/>
    <w:rsid w:val="000C048E"/>
    <w:rsid w:val="000C1C3A"/>
    <w:rsid w:val="000C29B0"/>
    <w:rsid w:val="000C6DDB"/>
    <w:rsid w:val="000C76FC"/>
    <w:rsid w:val="000D38FC"/>
    <w:rsid w:val="000D4D90"/>
    <w:rsid w:val="000E2D10"/>
    <w:rsid w:val="000F052C"/>
    <w:rsid w:val="000F0DE4"/>
    <w:rsid w:val="000F3204"/>
    <w:rsid w:val="000F6486"/>
    <w:rsid w:val="000F78FE"/>
    <w:rsid w:val="0010548B"/>
    <w:rsid w:val="001063B5"/>
    <w:rsid w:val="001072D1"/>
    <w:rsid w:val="00113A7B"/>
    <w:rsid w:val="001166A5"/>
    <w:rsid w:val="00117017"/>
    <w:rsid w:val="00130E8E"/>
    <w:rsid w:val="0013216E"/>
    <w:rsid w:val="00132624"/>
    <w:rsid w:val="001401B5"/>
    <w:rsid w:val="0014194B"/>
    <w:rsid w:val="00141AC4"/>
    <w:rsid w:val="001422B9"/>
    <w:rsid w:val="0014665F"/>
    <w:rsid w:val="00153464"/>
    <w:rsid w:val="001541B3"/>
    <w:rsid w:val="0015453E"/>
    <w:rsid w:val="00155B15"/>
    <w:rsid w:val="00155D06"/>
    <w:rsid w:val="001625BE"/>
    <w:rsid w:val="001643A4"/>
    <w:rsid w:val="001727BB"/>
    <w:rsid w:val="00180D25"/>
    <w:rsid w:val="0018318D"/>
    <w:rsid w:val="0018572C"/>
    <w:rsid w:val="0018665E"/>
    <w:rsid w:val="00187E79"/>
    <w:rsid w:val="00187F0D"/>
    <w:rsid w:val="00192CC5"/>
    <w:rsid w:val="00193895"/>
    <w:rsid w:val="001956A7"/>
    <w:rsid w:val="001A118A"/>
    <w:rsid w:val="001A12B2"/>
    <w:rsid w:val="001A27F4"/>
    <w:rsid w:val="001A2D95"/>
    <w:rsid w:val="001A2FA2"/>
    <w:rsid w:val="001A5A98"/>
    <w:rsid w:val="001A6371"/>
    <w:rsid w:val="001A70D2"/>
    <w:rsid w:val="001B3460"/>
    <w:rsid w:val="001B4CA1"/>
    <w:rsid w:val="001B75D8"/>
    <w:rsid w:val="001C1060"/>
    <w:rsid w:val="001C3C63"/>
    <w:rsid w:val="001D4732"/>
    <w:rsid w:val="001D6A3C"/>
    <w:rsid w:val="001D6D51"/>
    <w:rsid w:val="001E2F16"/>
    <w:rsid w:val="001E664D"/>
    <w:rsid w:val="001F2408"/>
    <w:rsid w:val="001F311E"/>
    <w:rsid w:val="001F4DF0"/>
    <w:rsid w:val="001F653A"/>
    <w:rsid w:val="001F678B"/>
    <w:rsid w:val="001F6979"/>
    <w:rsid w:val="00202BC6"/>
    <w:rsid w:val="00205141"/>
    <w:rsid w:val="0020516B"/>
    <w:rsid w:val="00205513"/>
    <w:rsid w:val="00212EDB"/>
    <w:rsid w:val="00213085"/>
    <w:rsid w:val="00213559"/>
    <w:rsid w:val="00213EFD"/>
    <w:rsid w:val="002172F1"/>
    <w:rsid w:val="00223C7B"/>
    <w:rsid w:val="00224AB1"/>
    <w:rsid w:val="0022687A"/>
    <w:rsid w:val="00230728"/>
    <w:rsid w:val="00234040"/>
    <w:rsid w:val="00235CD2"/>
    <w:rsid w:val="00237233"/>
    <w:rsid w:val="00251B9C"/>
    <w:rsid w:val="00254DED"/>
    <w:rsid w:val="00255619"/>
    <w:rsid w:val="00255DAD"/>
    <w:rsid w:val="00256108"/>
    <w:rsid w:val="002578F9"/>
    <w:rsid w:val="00260F33"/>
    <w:rsid w:val="002613BD"/>
    <w:rsid w:val="00261ACF"/>
    <w:rsid w:val="002624F1"/>
    <w:rsid w:val="0026330C"/>
    <w:rsid w:val="002664D2"/>
    <w:rsid w:val="00270C81"/>
    <w:rsid w:val="00271558"/>
    <w:rsid w:val="00273624"/>
    <w:rsid w:val="00274862"/>
    <w:rsid w:val="002772E2"/>
    <w:rsid w:val="00282D72"/>
    <w:rsid w:val="00283402"/>
    <w:rsid w:val="00290FD6"/>
    <w:rsid w:val="00294259"/>
    <w:rsid w:val="00296EB0"/>
    <w:rsid w:val="002978A5"/>
    <w:rsid w:val="002A2C81"/>
    <w:rsid w:val="002A4DB2"/>
    <w:rsid w:val="002A577A"/>
    <w:rsid w:val="002A6FCE"/>
    <w:rsid w:val="002B1C49"/>
    <w:rsid w:val="002B3593"/>
    <w:rsid w:val="002B3D1A"/>
    <w:rsid w:val="002B3E0E"/>
    <w:rsid w:val="002C27D0"/>
    <w:rsid w:val="002C2C9B"/>
    <w:rsid w:val="002D17D6"/>
    <w:rsid w:val="002D18D7"/>
    <w:rsid w:val="002D21CE"/>
    <w:rsid w:val="002D7310"/>
    <w:rsid w:val="002D796A"/>
    <w:rsid w:val="002E0EEC"/>
    <w:rsid w:val="002E3DA3"/>
    <w:rsid w:val="002E450F"/>
    <w:rsid w:val="002E51FC"/>
    <w:rsid w:val="002E6B38"/>
    <w:rsid w:val="002E6D63"/>
    <w:rsid w:val="002E6E2B"/>
    <w:rsid w:val="002F05EA"/>
    <w:rsid w:val="002F162F"/>
    <w:rsid w:val="002F3A6D"/>
    <w:rsid w:val="002F4828"/>
    <w:rsid w:val="002F4C35"/>
    <w:rsid w:val="002F500B"/>
    <w:rsid w:val="002F5815"/>
    <w:rsid w:val="00300991"/>
    <w:rsid w:val="00301959"/>
    <w:rsid w:val="00305902"/>
    <w:rsid w:val="00305B8A"/>
    <w:rsid w:val="0032325C"/>
    <w:rsid w:val="00326C33"/>
    <w:rsid w:val="00330259"/>
    <w:rsid w:val="00331BF9"/>
    <w:rsid w:val="0033495E"/>
    <w:rsid w:val="00334A79"/>
    <w:rsid w:val="00334D8D"/>
    <w:rsid w:val="00336D60"/>
    <w:rsid w:val="00337345"/>
    <w:rsid w:val="00337DD2"/>
    <w:rsid w:val="00340164"/>
    <w:rsid w:val="003404D1"/>
    <w:rsid w:val="003431D2"/>
    <w:rsid w:val="003443FF"/>
    <w:rsid w:val="00354C17"/>
    <w:rsid w:val="00355808"/>
    <w:rsid w:val="003564BB"/>
    <w:rsid w:val="00361109"/>
    <w:rsid w:val="00362C7E"/>
    <w:rsid w:val="00362D8D"/>
    <w:rsid w:val="00363309"/>
    <w:rsid w:val="00363601"/>
    <w:rsid w:val="00376AC9"/>
    <w:rsid w:val="00384DD9"/>
    <w:rsid w:val="003862B7"/>
    <w:rsid w:val="0039065D"/>
    <w:rsid w:val="00393032"/>
    <w:rsid w:val="00394B69"/>
    <w:rsid w:val="00397078"/>
    <w:rsid w:val="003A1DE1"/>
    <w:rsid w:val="003A2F2F"/>
    <w:rsid w:val="003A6953"/>
    <w:rsid w:val="003B5FE1"/>
    <w:rsid w:val="003B6083"/>
    <w:rsid w:val="003C2711"/>
    <w:rsid w:val="003C3838"/>
    <w:rsid w:val="003C3E71"/>
    <w:rsid w:val="003C4735"/>
    <w:rsid w:val="003C5847"/>
    <w:rsid w:val="003D0681"/>
    <w:rsid w:val="003D12F6"/>
    <w:rsid w:val="003D1426"/>
    <w:rsid w:val="003E2F4E"/>
    <w:rsid w:val="003E3CFB"/>
    <w:rsid w:val="003E4255"/>
    <w:rsid w:val="003E487D"/>
    <w:rsid w:val="003E6C24"/>
    <w:rsid w:val="003E720A"/>
    <w:rsid w:val="003F04A6"/>
    <w:rsid w:val="003F2C92"/>
    <w:rsid w:val="00402642"/>
    <w:rsid w:val="00403E6E"/>
    <w:rsid w:val="00406A56"/>
    <w:rsid w:val="004129B4"/>
    <w:rsid w:val="004143DF"/>
    <w:rsid w:val="00416A4C"/>
    <w:rsid w:val="00417EF0"/>
    <w:rsid w:val="00422181"/>
    <w:rsid w:val="0042442F"/>
    <w:rsid w:val="004244A8"/>
    <w:rsid w:val="00425F72"/>
    <w:rsid w:val="00427736"/>
    <w:rsid w:val="004279F0"/>
    <w:rsid w:val="00430BCC"/>
    <w:rsid w:val="00434846"/>
    <w:rsid w:val="00437335"/>
    <w:rsid w:val="00441787"/>
    <w:rsid w:val="0044366C"/>
    <w:rsid w:val="00444A60"/>
    <w:rsid w:val="00444F2D"/>
    <w:rsid w:val="00451E02"/>
    <w:rsid w:val="00452034"/>
    <w:rsid w:val="00455FA6"/>
    <w:rsid w:val="00466C70"/>
    <w:rsid w:val="004702C9"/>
    <w:rsid w:val="00470FA2"/>
    <w:rsid w:val="00471BF0"/>
    <w:rsid w:val="00472648"/>
    <w:rsid w:val="00472E45"/>
    <w:rsid w:val="00473FEA"/>
    <w:rsid w:val="0047579D"/>
    <w:rsid w:val="00475F09"/>
    <w:rsid w:val="0047640A"/>
    <w:rsid w:val="00483262"/>
    <w:rsid w:val="00484107"/>
    <w:rsid w:val="0048525E"/>
    <w:rsid w:val="0048530B"/>
    <w:rsid w:val="00485CC5"/>
    <w:rsid w:val="0049343F"/>
    <w:rsid w:val="00493C2E"/>
    <w:rsid w:val="004964FC"/>
    <w:rsid w:val="004A145E"/>
    <w:rsid w:val="004A1F15"/>
    <w:rsid w:val="004A2A81"/>
    <w:rsid w:val="004A7BD7"/>
    <w:rsid w:val="004B039D"/>
    <w:rsid w:val="004B6FAD"/>
    <w:rsid w:val="004C15C2"/>
    <w:rsid w:val="004C2D46"/>
    <w:rsid w:val="004C36D8"/>
    <w:rsid w:val="004C6A0C"/>
    <w:rsid w:val="004D1248"/>
    <w:rsid w:val="004D1E3C"/>
    <w:rsid w:val="004D4169"/>
    <w:rsid w:val="004D6E14"/>
    <w:rsid w:val="004F0537"/>
    <w:rsid w:val="004F396C"/>
    <w:rsid w:val="004F4E17"/>
    <w:rsid w:val="0050082F"/>
    <w:rsid w:val="00500C56"/>
    <w:rsid w:val="00501713"/>
    <w:rsid w:val="00506568"/>
    <w:rsid w:val="005071EC"/>
    <w:rsid w:val="00515071"/>
    <w:rsid w:val="0051551B"/>
    <w:rsid w:val="00517492"/>
    <w:rsid w:val="0052053B"/>
    <w:rsid w:val="005206D0"/>
    <w:rsid w:val="00520C57"/>
    <w:rsid w:val="00522D94"/>
    <w:rsid w:val="005247C3"/>
    <w:rsid w:val="005279FE"/>
    <w:rsid w:val="00532FDA"/>
    <w:rsid w:val="00533D89"/>
    <w:rsid w:val="00536564"/>
    <w:rsid w:val="005428E5"/>
    <w:rsid w:val="00544597"/>
    <w:rsid w:val="00544FFE"/>
    <w:rsid w:val="005473F5"/>
    <w:rsid w:val="005477E7"/>
    <w:rsid w:val="00552794"/>
    <w:rsid w:val="00555FA8"/>
    <w:rsid w:val="0056065B"/>
    <w:rsid w:val="00563199"/>
    <w:rsid w:val="00564874"/>
    <w:rsid w:val="00564C6C"/>
    <w:rsid w:val="00567963"/>
    <w:rsid w:val="0057009A"/>
    <w:rsid w:val="00570E14"/>
    <w:rsid w:val="00571260"/>
    <w:rsid w:val="0057189C"/>
    <w:rsid w:val="00572E60"/>
    <w:rsid w:val="00573FC1"/>
    <w:rsid w:val="005741EE"/>
    <w:rsid w:val="00574BB9"/>
    <w:rsid w:val="0057668E"/>
    <w:rsid w:val="00595E83"/>
    <w:rsid w:val="00596530"/>
    <w:rsid w:val="005967F3"/>
    <w:rsid w:val="005A06DF"/>
    <w:rsid w:val="005A5527"/>
    <w:rsid w:val="005A5AE6"/>
    <w:rsid w:val="005A6A95"/>
    <w:rsid w:val="005B1206"/>
    <w:rsid w:val="005B37E8"/>
    <w:rsid w:val="005C0056"/>
    <w:rsid w:val="005D1294"/>
    <w:rsid w:val="005D4F6F"/>
    <w:rsid w:val="005D61D6"/>
    <w:rsid w:val="005D7DB3"/>
    <w:rsid w:val="005E0D13"/>
    <w:rsid w:val="005E5047"/>
    <w:rsid w:val="005E7205"/>
    <w:rsid w:val="005E7371"/>
    <w:rsid w:val="005F116C"/>
    <w:rsid w:val="005F2131"/>
    <w:rsid w:val="005F641B"/>
    <w:rsid w:val="005F7569"/>
    <w:rsid w:val="0060040C"/>
    <w:rsid w:val="00602575"/>
    <w:rsid w:val="006039C8"/>
    <w:rsid w:val="00605EF6"/>
    <w:rsid w:val="00606455"/>
    <w:rsid w:val="006066B4"/>
    <w:rsid w:val="00614929"/>
    <w:rsid w:val="00616511"/>
    <w:rsid w:val="006176ED"/>
    <w:rsid w:val="006202F3"/>
    <w:rsid w:val="0062097A"/>
    <w:rsid w:val="00621DA6"/>
    <w:rsid w:val="00623CFE"/>
    <w:rsid w:val="00627221"/>
    <w:rsid w:val="00627EE8"/>
    <w:rsid w:val="006304A4"/>
    <w:rsid w:val="006316FA"/>
    <w:rsid w:val="00633446"/>
    <w:rsid w:val="00634638"/>
    <w:rsid w:val="006370D2"/>
    <w:rsid w:val="0064074F"/>
    <w:rsid w:val="00641F55"/>
    <w:rsid w:val="00642E07"/>
    <w:rsid w:val="00645E4A"/>
    <w:rsid w:val="0065196B"/>
    <w:rsid w:val="00653688"/>
    <w:rsid w:val="006541BA"/>
    <w:rsid w:val="00657297"/>
    <w:rsid w:val="0066091B"/>
    <w:rsid w:val="00661C77"/>
    <w:rsid w:val="00663A8E"/>
    <w:rsid w:val="006656A8"/>
    <w:rsid w:val="006660E9"/>
    <w:rsid w:val="00667249"/>
    <w:rsid w:val="00667558"/>
    <w:rsid w:val="00671523"/>
    <w:rsid w:val="00671953"/>
    <w:rsid w:val="006754EF"/>
    <w:rsid w:val="0067681E"/>
    <w:rsid w:val="00676C8D"/>
    <w:rsid w:val="00676F1F"/>
    <w:rsid w:val="0067731F"/>
    <w:rsid w:val="00677381"/>
    <w:rsid w:val="00677414"/>
    <w:rsid w:val="006832CF"/>
    <w:rsid w:val="0068601E"/>
    <w:rsid w:val="0068606E"/>
    <w:rsid w:val="006863E5"/>
    <w:rsid w:val="0068655F"/>
    <w:rsid w:val="0068678E"/>
    <w:rsid w:val="00691238"/>
    <w:rsid w:val="0069486B"/>
    <w:rsid w:val="00695AF9"/>
    <w:rsid w:val="006A396D"/>
    <w:rsid w:val="006A4904"/>
    <w:rsid w:val="006A4BD4"/>
    <w:rsid w:val="006A548F"/>
    <w:rsid w:val="006A701A"/>
    <w:rsid w:val="006B5E5E"/>
    <w:rsid w:val="006B64DC"/>
    <w:rsid w:val="006B7A91"/>
    <w:rsid w:val="006C6210"/>
    <w:rsid w:val="006C6F8A"/>
    <w:rsid w:val="006D422D"/>
    <w:rsid w:val="006D4704"/>
    <w:rsid w:val="006D6A2D"/>
    <w:rsid w:val="006D754B"/>
    <w:rsid w:val="006E1E18"/>
    <w:rsid w:val="006E31CE"/>
    <w:rsid w:val="006E34D3"/>
    <w:rsid w:val="006E3BBE"/>
    <w:rsid w:val="006F1435"/>
    <w:rsid w:val="006F27EF"/>
    <w:rsid w:val="006F78C4"/>
    <w:rsid w:val="007024B3"/>
    <w:rsid w:val="007031A0"/>
    <w:rsid w:val="00705A29"/>
    <w:rsid w:val="00707498"/>
    <w:rsid w:val="00711A65"/>
    <w:rsid w:val="00712992"/>
    <w:rsid w:val="00713F68"/>
    <w:rsid w:val="00714133"/>
    <w:rsid w:val="00714DA4"/>
    <w:rsid w:val="007150D5"/>
    <w:rsid w:val="007158B2"/>
    <w:rsid w:val="00716081"/>
    <w:rsid w:val="00716389"/>
    <w:rsid w:val="00722B48"/>
    <w:rsid w:val="00724164"/>
    <w:rsid w:val="00725DE7"/>
    <w:rsid w:val="0072636A"/>
    <w:rsid w:val="00726B44"/>
    <w:rsid w:val="00727E66"/>
    <w:rsid w:val="007318DD"/>
    <w:rsid w:val="00733167"/>
    <w:rsid w:val="00740D2C"/>
    <w:rsid w:val="00741282"/>
    <w:rsid w:val="00743A67"/>
    <w:rsid w:val="00744BF9"/>
    <w:rsid w:val="00752623"/>
    <w:rsid w:val="00760F1F"/>
    <w:rsid w:val="0076423E"/>
    <w:rsid w:val="007646CB"/>
    <w:rsid w:val="0076658F"/>
    <w:rsid w:val="0077040A"/>
    <w:rsid w:val="00772D64"/>
    <w:rsid w:val="007846E3"/>
    <w:rsid w:val="00792609"/>
    <w:rsid w:val="00792887"/>
    <w:rsid w:val="00793C7C"/>
    <w:rsid w:val="00793D9F"/>
    <w:rsid w:val="007943E2"/>
    <w:rsid w:val="00794F2C"/>
    <w:rsid w:val="007A3BC7"/>
    <w:rsid w:val="007A5AC4"/>
    <w:rsid w:val="007B0FDD"/>
    <w:rsid w:val="007B1557"/>
    <w:rsid w:val="007B4802"/>
    <w:rsid w:val="007B6668"/>
    <w:rsid w:val="007B6B33"/>
    <w:rsid w:val="007C2701"/>
    <w:rsid w:val="007C354C"/>
    <w:rsid w:val="007C501D"/>
    <w:rsid w:val="007D2192"/>
    <w:rsid w:val="007D45A9"/>
    <w:rsid w:val="007D6BFE"/>
    <w:rsid w:val="007E6196"/>
    <w:rsid w:val="007F0021"/>
    <w:rsid w:val="007F229E"/>
    <w:rsid w:val="007F2F52"/>
    <w:rsid w:val="007F397D"/>
    <w:rsid w:val="00801F71"/>
    <w:rsid w:val="00805F28"/>
    <w:rsid w:val="0080749F"/>
    <w:rsid w:val="00811D46"/>
    <w:rsid w:val="008125B0"/>
    <w:rsid w:val="008144CB"/>
    <w:rsid w:val="00821717"/>
    <w:rsid w:val="00824210"/>
    <w:rsid w:val="008263C0"/>
    <w:rsid w:val="00830E94"/>
    <w:rsid w:val="00834C05"/>
    <w:rsid w:val="00841422"/>
    <w:rsid w:val="00841D3B"/>
    <w:rsid w:val="0084314C"/>
    <w:rsid w:val="00843171"/>
    <w:rsid w:val="008456E6"/>
    <w:rsid w:val="008575C3"/>
    <w:rsid w:val="008622BC"/>
    <w:rsid w:val="00862B2F"/>
    <w:rsid w:val="00863D28"/>
    <w:rsid w:val="008648C3"/>
    <w:rsid w:val="00876122"/>
    <w:rsid w:val="00877536"/>
    <w:rsid w:val="00880F26"/>
    <w:rsid w:val="00881349"/>
    <w:rsid w:val="00896C2E"/>
    <w:rsid w:val="008A2A70"/>
    <w:rsid w:val="008A34AF"/>
    <w:rsid w:val="008A5095"/>
    <w:rsid w:val="008A5C37"/>
    <w:rsid w:val="008A608F"/>
    <w:rsid w:val="008A62DA"/>
    <w:rsid w:val="008A7AC8"/>
    <w:rsid w:val="008A7DD2"/>
    <w:rsid w:val="008B1A9A"/>
    <w:rsid w:val="008B1F90"/>
    <w:rsid w:val="008B4FE6"/>
    <w:rsid w:val="008B5BB8"/>
    <w:rsid w:val="008B6C37"/>
    <w:rsid w:val="008C1DF3"/>
    <w:rsid w:val="008D3B9A"/>
    <w:rsid w:val="008D6155"/>
    <w:rsid w:val="008D6946"/>
    <w:rsid w:val="008E18F7"/>
    <w:rsid w:val="008E1E10"/>
    <w:rsid w:val="008E291B"/>
    <w:rsid w:val="008E4F2F"/>
    <w:rsid w:val="008E5DFE"/>
    <w:rsid w:val="008E74B0"/>
    <w:rsid w:val="008F0B2D"/>
    <w:rsid w:val="008F11C6"/>
    <w:rsid w:val="008F1240"/>
    <w:rsid w:val="009008A8"/>
    <w:rsid w:val="009063B0"/>
    <w:rsid w:val="00907106"/>
    <w:rsid w:val="009107FD"/>
    <w:rsid w:val="0091137C"/>
    <w:rsid w:val="00911567"/>
    <w:rsid w:val="00912374"/>
    <w:rsid w:val="00917AAE"/>
    <w:rsid w:val="00917F68"/>
    <w:rsid w:val="00923476"/>
    <w:rsid w:val="009251A9"/>
    <w:rsid w:val="00927222"/>
    <w:rsid w:val="00930699"/>
    <w:rsid w:val="00931F69"/>
    <w:rsid w:val="009338CD"/>
    <w:rsid w:val="00934123"/>
    <w:rsid w:val="00946D65"/>
    <w:rsid w:val="009538F9"/>
    <w:rsid w:val="00953D2E"/>
    <w:rsid w:val="00955774"/>
    <w:rsid w:val="009560A8"/>
    <w:rsid w:val="009560B5"/>
    <w:rsid w:val="009703D6"/>
    <w:rsid w:val="0097181B"/>
    <w:rsid w:val="00972926"/>
    <w:rsid w:val="009761F5"/>
    <w:rsid w:val="00976DC5"/>
    <w:rsid w:val="00980354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22F2"/>
    <w:rsid w:val="0099330C"/>
    <w:rsid w:val="00996F0A"/>
    <w:rsid w:val="009A1D86"/>
    <w:rsid w:val="009B049C"/>
    <w:rsid w:val="009B11C8"/>
    <w:rsid w:val="009B2BCF"/>
    <w:rsid w:val="009B2FF8"/>
    <w:rsid w:val="009B5BA3"/>
    <w:rsid w:val="009C20F5"/>
    <w:rsid w:val="009D0027"/>
    <w:rsid w:val="009D0655"/>
    <w:rsid w:val="009D3F65"/>
    <w:rsid w:val="009E1E98"/>
    <w:rsid w:val="009E3ABE"/>
    <w:rsid w:val="009E3C4B"/>
    <w:rsid w:val="009E4DFD"/>
    <w:rsid w:val="009F0637"/>
    <w:rsid w:val="009F46F9"/>
    <w:rsid w:val="009F62A6"/>
    <w:rsid w:val="009F674F"/>
    <w:rsid w:val="009F799E"/>
    <w:rsid w:val="00A02020"/>
    <w:rsid w:val="00A056CB"/>
    <w:rsid w:val="00A074ED"/>
    <w:rsid w:val="00A07A29"/>
    <w:rsid w:val="00A10FF1"/>
    <w:rsid w:val="00A116CD"/>
    <w:rsid w:val="00A1506B"/>
    <w:rsid w:val="00A17CB2"/>
    <w:rsid w:val="00A23191"/>
    <w:rsid w:val="00A264AF"/>
    <w:rsid w:val="00A319C0"/>
    <w:rsid w:val="00A32505"/>
    <w:rsid w:val="00A33560"/>
    <w:rsid w:val="00A364E4"/>
    <w:rsid w:val="00A371A5"/>
    <w:rsid w:val="00A47BDF"/>
    <w:rsid w:val="00A50A41"/>
    <w:rsid w:val="00A51CD7"/>
    <w:rsid w:val="00A52ADB"/>
    <w:rsid w:val="00A533E8"/>
    <w:rsid w:val="00A542D9"/>
    <w:rsid w:val="00A56E64"/>
    <w:rsid w:val="00A577DD"/>
    <w:rsid w:val="00A624C3"/>
    <w:rsid w:val="00A646BC"/>
    <w:rsid w:val="00A6641C"/>
    <w:rsid w:val="00A767D2"/>
    <w:rsid w:val="00A77616"/>
    <w:rsid w:val="00A805DA"/>
    <w:rsid w:val="00A811B4"/>
    <w:rsid w:val="00A84A3F"/>
    <w:rsid w:val="00A86787"/>
    <w:rsid w:val="00A86CA3"/>
    <w:rsid w:val="00A87CDE"/>
    <w:rsid w:val="00A92BAF"/>
    <w:rsid w:val="00A94737"/>
    <w:rsid w:val="00A94BA3"/>
    <w:rsid w:val="00A96CBA"/>
    <w:rsid w:val="00AA1AC7"/>
    <w:rsid w:val="00AA2CB7"/>
    <w:rsid w:val="00AB1ACD"/>
    <w:rsid w:val="00AB277F"/>
    <w:rsid w:val="00AB4099"/>
    <w:rsid w:val="00AB449A"/>
    <w:rsid w:val="00AD14F9"/>
    <w:rsid w:val="00AD35D6"/>
    <w:rsid w:val="00AD58C5"/>
    <w:rsid w:val="00AD656F"/>
    <w:rsid w:val="00AE0467"/>
    <w:rsid w:val="00AE36C4"/>
    <w:rsid w:val="00AE472C"/>
    <w:rsid w:val="00AE5375"/>
    <w:rsid w:val="00AE6CF8"/>
    <w:rsid w:val="00AE6D0F"/>
    <w:rsid w:val="00AF2917"/>
    <w:rsid w:val="00AF4CAC"/>
    <w:rsid w:val="00AF6639"/>
    <w:rsid w:val="00B01CC9"/>
    <w:rsid w:val="00B03E0D"/>
    <w:rsid w:val="00B054F8"/>
    <w:rsid w:val="00B146D1"/>
    <w:rsid w:val="00B20F46"/>
    <w:rsid w:val="00B210AD"/>
    <w:rsid w:val="00B2219A"/>
    <w:rsid w:val="00B25479"/>
    <w:rsid w:val="00B32988"/>
    <w:rsid w:val="00B3581B"/>
    <w:rsid w:val="00B35E1D"/>
    <w:rsid w:val="00B36B81"/>
    <w:rsid w:val="00B36FEE"/>
    <w:rsid w:val="00B37C80"/>
    <w:rsid w:val="00B45101"/>
    <w:rsid w:val="00B5092B"/>
    <w:rsid w:val="00B50B86"/>
    <w:rsid w:val="00B5194E"/>
    <w:rsid w:val="00B51AF5"/>
    <w:rsid w:val="00B531FC"/>
    <w:rsid w:val="00B55347"/>
    <w:rsid w:val="00B55FD5"/>
    <w:rsid w:val="00B57177"/>
    <w:rsid w:val="00B57E5E"/>
    <w:rsid w:val="00B61F37"/>
    <w:rsid w:val="00B73C9B"/>
    <w:rsid w:val="00B7770F"/>
    <w:rsid w:val="00B77A89"/>
    <w:rsid w:val="00B77B27"/>
    <w:rsid w:val="00B80580"/>
    <w:rsid w:val="00B8134E"/>
    <w:rsid w:val="00B81B55"/>
    <w:rsid w:val="00B83B50"/>
    <w:rsid w:val="00B84613"/>
    <w:rsid w:val="00B87AF0"/>
    <w:rsid w:val="00B9037B"/>
    <w:rsid w:val="00B910BD"/>
    <w:rsid w:val="00B92A3D"/>
    <w:rsid w:val="00B93834"/>
    <w:rsid w:val="00B96469"/>
    <w:rsid w:val="00BA0DA2"/>
    <w:rsid w:val="00BA2981"/>
    <w:rsid w:val="00BA3520"/>
    <w:rsid w:val="00BA42EE"/>
    <w:rsid w:val="00BA48F9"/>
    <w:rsid w:val="00BA59A3"/>
    <w:rsid w:val="00BB0450"/>
    <w:rsid w:val="00BB0DCA"/>
    <w:rsid w:val="00BB2666"/>
    <w:rsid w:val="00BB6B80"/>
    <w:rsid w:val="00BB7D3F"/>
    <w:rsid w:val="00BC26B0"/>
    <w:rsid w:val="00BC3773"/>
    <w:rsid w:val="00BC381A"/>
    <w:rsid w:val="00BC74E8"/>
    <w:rsid w:val="00BD0962"/>
    <w:rsid w:val="00BD1EED"/>
    <w:rsid w:val="00BD45C3"/>
    <w:rsid w:val="00BE09C1"/>
    <w:rsid w:val="00BE2393"/>
    <w:rsid w:val="00BE54DD"/>
    <w:rsid w:val="00BE5780"/>
    <w:rsid w:val="00BF0DA2"/>
    <w:rsid w:val="00BF109C"/>
    <w:rsid w:val="00BF34FA"/>
    <w:rsid w:val="00BF5595"/>
    <w:rsid w:val="00C004B6"/>
    <w:rsid w:val="00C047A7"/>
    <w:rsid w:val="00C05DE5"/>
    <w:rsid w:val="00C14DF4"/>
    <w:rsid w:val="00C1599F"/>
    <w:rsid w:val="00C165BC"/>
    <w:rsid w:val="00C20191"/>
    <w:rsid w:val="00C21AA5"/>
    <w:rsid w:val="00C22839"/>
    <w:rsid w:val="00C2488D"/>
    <w:rsid w:val="00C26DA8"/>
    <w:rsid w:val="00C26F70"/>
    <w:rsid w:val="00C33027"/>
    <w:rsid w:val="00C33ADA"/>
    <w:rsid w:val="00C37667"/>
    <w:rsid w:val="00C435DB"/>
    <w:rsid w:val="00C437B0"/>
    <w:rsid w:val="00C44D73"/>
    <w:rsid w:val="00C50B42"/>
    <w:rsid w:val="00C515C9"/>
    <w:rsid w:val="00C516FF"/>
    <w:rsid w:val="00C52BFA"/>
    <w:rsid w:val="00C53D1D"/>
    <w:rsid w:val="00C53F26"/>
    <w:rsid w:val="00C540BC"/>
    <w:rsid w:val="00C64F7D"/>
    <w:rsid w:val="00C6537D"/>
    <w:rsid w:val="00C67309"/>
    <w:rsid w:val="00C71CB5"/>
    <w:rsid w:val="00C7614E"/>
    <w:rsid w:val="00C77BF1"/>
    <w:rsid w:val="00C80D60"/>
    <w:rsid w:val="00C82FBD"/>
    <w:rsid w:val="00C85267"/>
    <w:rsid w:val="00C8721B"/>
    <w:rsid w:val="00C92C31"/>
    <w:rsid w:val="00C9372C"/>
    <w:rsid w:val="00C9470E"/>
    <w:rsid w:val="00C95CEB"/>
    <w:rsid w:val="00CA1054"/>
    <w:rsid w:val="00CA5CA1"/>
    <w:rsid w:val="00CA63EB"/>
    <w:rsid w:val="00CA69F1"/>
    <w:rsid w:val="00CB6382"/>
    <w:rsid w:val="00CB68E6"/>
    <w:rsid w:val="00CB6991"/>
    <w:rsid w:val="00CC1C9B"/>
    <w:rsid w:val="00CC411F"/>
    <w:rsid w:val="00CC6194"/>
    <w:rsid w:val="00CC6305"/>
    <w:rsid w:val="00CC78A5"/>
    <w:rsid w:val="00CD0516"/>
    <w:rsid w:val="00CD4C59"/>
    <w:rsid w:val="00CD756B"/>
    <w:rsid w:val="00CE0BA5"/>
    <w:rsid w:val="00CE65D7"/>
    <w:rsid w:val="00CE734F"/>
    <w:rsid w:val="00CF112E"/>
    <w:rsid w:val="00CF18F5"/>
    <w:rsid w:val="00CF5F4F"/>
    <w:rsid w:val="00CF69A4"/>
    <w:rsid w:val="00D00872"/>
    <w:rsid w:val="00D11A6E"/>
    <w:rsid w:val="00D1295E"/>
    <w:rsid w:val="00D14288"/>
    <w:rsid w:val="00D218DC"/>
    <w:rsid w:val="00D24E56"/>
    <w:rsid w:val="00D25132"/>
    <w:rsid w:val="00D31643"/>
    <w:rsid w:val="00D31AEB"/>
    <w:rsid w:val="00D32ECD"/>
    <w:rsid w:val="00D361E4"/>
    <w:rsid w:val="00D42A8F"/>
    <w:rsid w:val="00D439F6"/>
    <w:rsid w:val="00D459C6"/>
    <w:rsid w:val="00D50729"/>
    <w:rsid w:val="00D50C19"/>
    <w:rsid w:val="00D5379E"/>
    <w:rsid w:val="00D62643"/>
    <w:rsid w:val="00D629D3"/>
    <w:rsid w:val="00D6348D"/>
    <w:rsid w:val="00D64C0F"/>
    <w:rsid w:val="00D651C3"/>
    <w:rsid w:val="00D7073F"/>
    <w:rsid w:val="00D72EFE"/>
    <w:rsid w:val="00D73265"/>
    <w:rsid w:val="00D76227"/>
    <w:rsid w:val="00D77C6C"/>
    <w:rsid w:val="00D77DF1"/>
    <w:rsid w:val="00D8248A"/>
    <w:rsid w:val="00D83F02"/>
    <w:rsid w:val="00D8417A"/>
    <w:rsid w:val="00D86AFF"/>
    <w:rsid w:val="00D95A44"/>
    <w:rsid w:val="00D95D16"/>
    <w:rsid w:val="00D97C76"/>
    <w:rsid w:val="00DA7A4D"/>
    <w:rsid w:val="00DA7C43"/>
    <w:rsid w:val="00DB02B4"/>
    <w:rsid w:val="00DB0B83"/>
    <w:rsid w:val="00DB218A"/>
    <w:rsid w:val="00DB538D"/>
    <w:rsid w:val="00DB635D"/>
    <w:rsid w:val="00DC275C"/>
    <w:rsid w:val="00DC3776"/>
    <w:rsid w:val="00DC4B0D"/>
    <w:rsid w:val="00DC7FE1"/>
    <w:rsid w:val="00DD3F3F"/>
    <w:rsid w:val="00DD4B50"/>
    <w:rsid w:val="00DD5572"/>
    <w:rsid w:val="00DE0BAC"/>
    <w:rsid w:val="00DE5D80"/>
    <w:rsid w:val="00DF362F"/>
    <w:rsid w:val="00DF58CD"/>
    <w:rsid w:val="00DF65DE"/>
    <w:rsid w:val="00E008BD"/>
    <w:rsid w:val="00E019A5"/>
    <w:rsid w:val="00E02EC8"/>
    <w:rsid w:val="00E037F5"/>
    <w:rsid w:val="00E0425E"/>
    <w:rsid w:val="00E04ECB"/>
    <w:rsid w:val="00E05A09"/>
    <w:rsid w:val="00E06CA1"/>
    <w:rsid w:val="00E07679"/>
    <w:rsid w:val="00E13BF4"/>
    <w:rsid w:val="00E148E8"/>
    <w:rsid w:val="00E172B8"/>
    <w:rsid w:val="00E17FB4"/>
    <w:rsid w:val="00E20B75"/>
    <w:rsid w:val="00E214F2"/>
    <w:rsid w:val="00E2371E"/>
    <w:rsid w:val="00E24BD7"/>
    <w:rsid w:val="00E26523"/>
    <w:rsid w:val="00E2678F"/>
    <w:rsid w:val="00E26809"/>
    <w:rsid w:val="00E27CF6"/>
    <w:rsid w:val="00E30DF3"/>
    <w:rsid w:val="00E3412D"/>
    <w:rsid w:val="00E43443"/>
    <w:rsid w:val="00E52898"/>
    <w:rsid w:val="00E53213"/>
    <w:rsid w:val="00E57128"/>
    <w:rsid w:val="00E57322"/>
    <w:rsid w:val="00E61964"/>
    <w:rsid w:val="00E628CB"/>
    <w:rsid w:val="00E62AD9"/>
    <w:rsid w:val="00E638C8"/>
    <w:rsid w:val="00E672C0"/>
    <w:rsid w:val="00E70DDD"/>
    <w:rsid w:val="00E7509B"/>
    <w:rsid w:val="00E75619"/>
    <w:rsid w:val="00E86590"/>
    <w:rsid w:val="00E907FF"/>
    <w:rsid w:val="00E90FF6"/>
    <w:rsid w:val="00E91537"/>
    <w:rsid w:val="00E95F18"/>
    <w:rsid w:val="00E972C2"/>
    <w:rsid w:val="00EA031D"/>
    <w:rsid w:val="00EA42D1"/>
    <w:rsid w:val="00EA42EF"/>
    <w:rsid w:val="00EB1402"/>
    <w:rsid w:val="00EB2A5E"/>
    <w:rsid w:val="00EB2DD1"/>
    <w:rsid w:val="00EB6B37"/>
    <w:rsid w:val="00EC0684"/>
    <w:rsid w:val="00EC29FE"/>
    <w:rsid w:val="00EC3C70"/>
    <w:rsid w:val="00EC6F65"/>
    <w:rsid w:val="00ED1520"/>
    <w:rsid w:val="00ED1A4F"/>
    <w:rsid w:val="00ED3A3D"/>
    <w:rsid w:val="00ED538A"/>
    <w:rsid w:val="00ED5D10"/>
    <w:rsid w:val="00ED6FBC"/>
    <w:rsid w:val="00EE2F16"/>
    <w:rsid w:val="00EE3861"/>
    <w:rsid w:val="00EF2E73"/>
    <w:rsid w:val="00EF5C31"/>
    <w:rsid w:val="00EF6423"/>
    <w:rsid w:val="00EF7683"/>
    <w:rsid w:val="00EF7A2D"/>
    <w:rsid w:val="00F02AAC"/>
    <w:rsid w:val="00F04F8D"/>
    <w:rsid w:val="00F10AD0"/>
    <w:rsid w:val="00F116CC"/>
    <w:rsid w:val="00F12BD1"/>
    <w:rsid w:val="00F15327"/>
    <w:rsid w:val="00F168CF"/>
    <w:rsid w:val="00F2555C"/>
    <w:rsid w:val="00F31DF3"/>
    <w:rsid w:val="00F330A2"/>
    <w:rsid w:val="00F33AE5"/>
    <w:rsid w:val="00F3597D"/>
    <w:rsid w:val="00F4376D"/>
    <w:rsid w:val="00F446B9"/>
    <w:rsid w:val="00F45399"/>
    <w:rsid w:val="00F45630"/>
    <w:rsid w:val="00F465EA"/>
    <w:rsid w:val="00F54E7B"/>
    <w:rsid w:val="00F55A88"/>
    <w:rsid w:val="00F658D9"/>
    <w:rsid w:val="00F674DA"/>
    <w:rsid w:val="00F74005"/>
    <w:rsid w:val="00F74B34"/>
    <w:rsid w:val="00F7684B"/>
    <w:rsid w:val="00F76884"/>
    <w:rsid w:val="00F83D24"/>
    <w:rsid w:val="00F83DD9"/>
    <w:rsid w:val="00F83F40"/>
    <w:rsid w:val="00F912B9"/>
    <w:rsid w:val="00F9198C"/>
    <w:rsid w:val="00F960C4"/>
    <w:rsid w:val="00FA117A"/>
    <w:rsid w:val="00FA5C08"/>
    <w:rsid w:val="00FB386A"/>
    <w:rsid w:val="00FB4681"/>
    <w:rsid w:val="00FB7DAD"/>
    <w:rsid w:val="00FC0786"/>
    <w:rsid w:val="00FC49EF"/>
    <w:rsid w:val="00FE36E2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082AED"/>
  <w15:docId w15:val="{421F621F-BE51-444A-8763-2C84C4AE3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customStyle="1" w:styleId="CharStyle12">
    <w:name w:val="Char Style 12"/>
    <w:link w:val="Style13"/>
    <w:uiPriority w:val="99"/>
    <w:locked/>
    <w:rsid w:val="000F78FE"/>
    <w:rPr>
      <w:sz w:val="22"/>
      <w:szCs w:val="22"/>
      <w:shd w:val="clear" w:color="auto" w:fill="FFFFFF"/>
    </w:rPr>
  </w:style>
  <w:style w:type="character" w:customStyle="1" w:styleId="CharStyle14">
    <w:name w:val="Char Style 14"/>
    <w:uiPriority w:val="99"/>
    <w:rsid w:val="000F78FE"/>
    <w:rPr>
      <w:rFonts w:cs="Times New Roman"/>
      <w:b/>
      <w:bCs/>
      <w:sz w:val="22"/>
      <w:szCs w:val="22"/>
      <w:u w:val="none"/>
    </w:rPr>
  </w:style>
  <w:style w:type="paragraph" w:customStyle="1" w:styleId="Style13">
    <w:name w:val="Style 13"/>
    <w:basedOn w:val="Normalny"/>
    <w:link w:val="CharStyle12"/>
    <w:uiPriority w:val="99"/>
    <w:rsid w:val="000F78FE"/>
    <w:pPr>
      <w:widowControl w:val="0"/>
      <w:shd w:val="clear" w:color="auto" w:fill="FFFFFF"/>
      <w:spacing w:before="260" w:after="260" w:line="244" w:lineRule="exact"/>
      <w:ind w:hanging="220"/>
      <w:jc w:val="center"/>
    </w:pPr>
    <w:rPr>
      <w:lang w:eastAsia="pl-PL"/>
    </w:rPr>
  </w:style>
  <w:style w:type="character" w:customStyle="1" w:styleId="Teksttreci3">
    <w:name w:val="Tekst treści (3)_"/>
    <w:link w:val="Teksttreci30"/>
    <w:rsid w:val="000F0DE4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0F0DE4"/>
    <w:pPr>
      <w:widowControl w:val="0"/>
      <w:shd w:val="clear" w:color="auto" w:fill="FFFFFF"/>
      <w:spacing w:before="120" w:after="240" w:line="0" w:lineRule="atLeast"/>
      <w:jc w:val="both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eksttreci4">
    <w:name w:val="Tekst treści (4)_"/>
    <w:link w:val="Teksttreci40"/>
    <w:rsid w:val="0032325C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2325C"/>
    <w:pPr>
      <w:widowControl w:val="0"/>
      <w:shd w:val="clear" w:color="auto" w:fill="FFFFFF"/>
      <w:spacing w:before="240" w:line="250" w:lineRule="exact"/>
      <w:jc w:val="both"/>
    </w:pPr>
    <w:rPr>
      <w:rFonts w:ascii="Times New Roman" w:eastAsia="Times New Roman" w:hAnsi="Times New Roman"/>
      <w:sz w:val="21"/>
      <w:szCs w:val="21"/>
      <w:lang w:eastAsia="pl-PL"/>
    </w:rPr>
  </w:style>
  <w:style w:type="character" w:customStyle="1" w:styleId="Teksttreci2105pt">
    <w:name w:val="Tekst treści (2) + 10;5 pt"/>
    <w:rsid w:val="003232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Poprawka">
    <w:name w:val="Revision"/>
    <w:hidden/>
    <w:uiPriority w:val="99"/>
    <w:semiHidden/>
    <w:rsid w:val="00BB7D3F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5071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72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inik.borek@ms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artlomiej.karolczyk@msit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D105-5ADD-4180-A306-3BB4CB282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1501</Words>
  <Characters>9008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Dąbrowiecka Barbara</dc:creator>
  <cp:lastModifiedBy>Halota Artur</cp:lastModifiedBy>
  <cp:revision>2</cp:revision>
  <cp:lastPrinted>2024-07-26T11:57:00Z</cp:lastPrinted>
  <dcterms:created xsi:type="dcterms:W3CDTF">2024-10-22T06:58:00Z</dcterms:created>
  <dcterms:modified xsi:type="dcterms:W3CDTF">2024-10-22T06:58:00Z</dcterms:modified>
</cp:coreProperties>
</file>